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FDE4B9C"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w:t>
      </w:r>
      <w:r w:rsidRPr="005E66CC">
        <w:rPr>
          <w:rFonts w:ascii="Arial" w:hAnsi="Arial" w:cs="Arial"/>
          <w:b/>
          <w:bCs/>
          <w:lang w:val="en-US" w:eastAsia="en-US"/>
        </w:rPr>
        <w:t>g #</w:t>
      </w:r>
      <w:r w:rsidR="006A77F4" w:rsidRPr="005E66CC">
        <w:rPr>
          <w:rFonts w:ascii="Arial" w:hAnsi="Arial" w:cs="Arial"/>
          <w:b/>
          <w:bCs/>
          <w:lang w:val="en-US" w:eastAsia="en-US"/>
        </w:rPr>
        <w:t>1</w:t>
      </w:r>
      <w:r w:rsidR="00A51DA2" w:rsidRPr="005E66CC">
        <w:rPr>
          <w:rFonts w:ascii="Arial" w:eastAsia="Malgun Gothic" w:hAnsi="Arial" w:cs="Arial" w:hint="eastAsia"/>
          <w:b/>
          <w:bCs/>
          <w:lang w:val="en-US" w:eastAsia="ko-KR"/>
        </w:rPr>
        <w:t>3</w:t>
      </w:r>
      <w:r w:rsidR="0066607A" w:rsidRPr="005E66CC">
        <w:rPr>
          <w:rFonts w:ascii="Arial" w:eastAsia="Malgun Gothic" w:hAnsi="Arial" w:cs="Arial" w:hint="eastAsia"/>
          <w:b/>
          <w:bCs/>
          <w:lang w:val="en-US" w:eastAsia="ko-KR"/>
        </w:rPr>
        <w:t>3</w:t>
      </w:r>
      <w:r w:rsidR="009C039D" w:rsidRPr="005E66CC">
        <w:rPr>
          <w:rFonts w:ascii="Arial" w:eastAsia="Malgun Gothic" w:hAnsi="Arial" w:cs="Arial"/>
          <w:b/>
          <w:bCs/>
          <w:lang w:val="en-US" w:eastAsia="ko-KR"/>
        </w:rPr>
        <w:tab/>
      </w:r>
      <w:r w:rsidR="009C039D" w:rsidRPr="005E66CC">
        <w:rPr>
          <w:rFonts w:ascii="Arial" w:eastAsia="Malgun Gothic" w:hAnsi="Arial" w:cs="Arial"/>
          <w:b/>
          <w:bCs/>
          <w:lang w:val="en-US" w:eastAsia="ko-KR"/>
        </w:rPr>
        <w:tab/>
      </w:r>
      <w:r w:rsidR="009C039D" w:rsidRPr="005E66CC">
        <w:rPr>
          <w:rFonts w:ascii="Arial" w:eastAsia="Malgun Gothic" w:hAnsi="Arial" w:cs="Arial"/>
          <w:b/>
          <w:bCs/>
          <w:lang w:val="en-US" w:eastAsia="ko-KR"/>
        </w:rPr>
        <w:tab/>
      </w:r>
      <w:r w:rsidRPr="005E66CC">
        <w:rPr>
          <w:rFonts w:ascii="Arial" w:hAnsi="Arial" w:cs="Arial"/>
          <w:b/>
          <w:bCs/>
          <w:lang w:val="en-US" w:eastAsia="en-US"/>
        </w:rPr>
        <w:tab/>
      </w:r>
      <w:r w:rsidRPr="005E66CC">
        <w:rPr>
          <w:rFonts w:ascii="Arial" w:hAnsi="Arial" w:cs="Arial"/>
          <w:b/>
          <w:bCs/>
          <w:lang w:val="en-US" w:eastAsia="en-US"/>
        </w:rPr>
        <w:tab/>
      </w:r>
      <w:r w:rsidRPr="005E66CC">
        <w:rPr>
          <w:rFonts w:ascii="Arial" w:hAnsi="Arial" w:cs="Arial"/>
          <w:b/>
          <w:bCs/>
          <w:lang w:val="en-US" w:eastAsia="en-US"/>
        </w:rPr>
        <w:tab/>
      </w:r>
      <w:r w:rsidRPr="005E66CC">
        <w:rPr>
          <w:rFonts w:ascii="Arial" w:hAnsi="Arial" w:cs="Arial"/>
          <w:b/>
          <w:bCs/>
          <w:lang w:val="en-US" w:eastAsia="en-US"/>
        </w:rPr>
        <w:tab/>
      </w:r>
      <w:r w:rsidRPr="005E66CC">
        <w:rPr>
          <w:rFonts w:ascii="Arial" w:hAnsi="Arial" w:cs="Arial"/>
          <w:b/>
          <w:bCs/>
          <w:lang w:val="en-US" w:eastAsia="en-US"/>
        </w:rPr>
        <w:tab/>
      </w:r>
      <w:r w:rsidRPr="005E66CC">
        <w:rPr>
          <w:rFonts w:ascii="Arial" w:hAnsi="Arial" w:cs="Arial"/>
          <w:b/>
          <w:bCs/>
          <w:lang w:val="en-US" w:eastAsia="en-US"/>
        </w:rPr>
        <w:tab/>
      </w:r>
      <w:r w:rsidR="005963E4" w:rsidRPr="005E66CC">
        <w:rPr>
          <w:rFonts w:ascii="Arial" w:hAnsi="Arial" w:cs="Arial"/>
          <w:b/>
          <w:bCs/>
          <w:lang w:val="en-US" w:eastAsia="en-US"/>
        </w:rPr>
        <w:tab/>
      </w:r>
      <w:r w:rsidR="005963E4" w:rsidRPr="005E66CC">
        <w:rPr>
          <w:rFonts w:ascii="Arial" w:hAnsi="Arial" w:cs="Arial"/>
          <w:b/>
          <w:bCs/>
          <w:lang w:val="en-US" w:eastAsia="en-US"/>
        </w:rPr>
        <w:tab/>
      </w:r>
      <w:r w:rsidR="002972CE" w:rsidRPr="005E66CC">
        <w:rPr>
          <w:rFonts w:ascii="Arial" w:eastAsia="Malgun Gothic" w:hAnsi="Arial" w:cs="Arial"/>
          <w:b/>
          <w:bCs/>
          <w:lang w:val="en-US" w:eastAsia="ko-KR"/>
        </w:rPr>
        <w:tab/>
      </w:r>
      <w:r w:rsidR="00110BB2" w:rsidRPr="005E66CC">
        <w:rPr>
          <w:rFonts w:ascii="Arial" w:hAnsi="Arial" w:cs="Arial"/>
          <w:b/>
          <w:bCs/>
          <w:lang w:val="en-US" w:eastAsia="en-US"/>
        </w:rPr>
        <w:t>R2-</w:t>
      </w:r>
      <w:r w:rsidR="0042107C" w:rsidRPr="005E66CC">
        <w:rPr>
          <w:rFonts w:ascii="Arial" w:hAnsi="Arial" w:cs="Arial"/>
          <w:b/>
          <w:bCs/>
          <w:lang w:val="en-US" w:eastAsia="en-US"/>
        </w:rPr>
        <w:t>2</w:t>
      </w:r>
      <w:r w:rsidR="007B43FF" w:rsidRPr="005E66CC">
        <w:rPr>
          <w:rFonts w:ascii="Arial" w:hAnsi="Arial" w:cs="Arial"/>
          <w:b/>
          <w:bCs/>
          <w:lang w:val="en-US" w:eastAsia="en-US"/>
        </w:rPr>
        <w:t>6</w:t>
      </w:r>
      <w:r w:rsidR="005E66CC" w:rsidRPr="005E66CC">
        <w:rPr>
          <w:rFonts w:ascii="Arial" w:eastAsia="Malgun Gothic" w:hAnsi="Arial" w:cs="Arial" w:hint="eastAsia"/>
          <w:b/>
          <w:bCs/>
          <w:lang w:val="en-US" w:eastAsia="ko-KR"/>
        </w:rPr>
        <w:t>00183</w:t>
      </w:r>
    </w:p>
    <w:bookmarkEnd w:id="0"/>
    <w:p w14:paraId="5FC15774" w14:textId="68282C3D" w:rsidR="00E6220C" w:rsidRPr="00A81DB2" w:rsidRDefault="00A81DB2" w:rsidP="00E6220C">
      <w:pPr>
        <w:tabs>
          <w:tab w:val="left" w:pos="1979"/>
        </w:tabs>
        <w:spacing w:after="180" w:line="240" w:lineRule="auto"/>
        <w:ind w:left="1979" w:hanging="1979"/>
        <w:jc w:val="left"/>
        <w:rPr>
          <w:rFonts w:ascii="Arial" w:hAnsi="Arial" w:cs="Arial"/>
          <w:b/>
          <w:bCs/>
          <w:lang w:val="en-US"/>
        </w:rPr>
      </w:pPr>
      <w:r w:rsidRPr="00A81DB2">
        <w:rPr>
          <w:rFonts w:ascii="Arial" w:eastAsia="Malgun Gothic" w:hAnsi="Arial" w:cs="Arial" w:hint="eastAsia"/>
          <w:b/>
          <w:bCs/>
          <w:lang w:val="en-US" w:eastAsia="ko-KR"/>
        </w:rPr>
        <w:t>Gothenburg, Sweden, February</w:t>
      </w:r>
      <w:r>
        <w:rPr>
          <w:rFonts w:ascii="Arial" w:eastAsia="Malgun Gothic" w:hAnsi="Arial" w:cs="Arial" w:hint="eastAsia"/>
          <w:b/>
          <w:bCs/>
          <w:lang w:val="en-US" w:eastAsia="ko-KR"/>
        </w:rPr>
        <w:t xml:space="preserve"> </w:t>
      </w:r>
      <w:r w:rsidR="0077582A" w:rsidRPr="00A81DB2">
        <w:rPr>
          <w:rFonts w:ascii="Arial" w:eastAsia="Malgun Gothic" w:hAnsi="Arial" w:cs="Arial" w:hint="eastAsia"/>
          <w:b/>
          <w:bCs/>
          <w:lang w:val="en-US" w:eastAsia="ko-KR"/>
        </w:rPr>
        <w:t xml:space="preserve">9th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13th</w:t>
      </w:r>
      <w:r w:rsidR="0077582A">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0F7FB0DD" w:rsidR="00003169" w:rsidRPr="00A81DB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A81DB2">
        <w:rPr>
          <w:rFonts w:ascii="Arial" w:hAnsi="Arial" w:cs="Arial"/>
          <w:b/>
          <w:bCs/>
          <w:lang w:val="en-US"/>
        </w:rPr>
        <w:t>Agenda Item:</w:t>
      </w:r>
      <w:r w:rsidRPr="00A81DB2">
        <w:rPr>
          <w:rFonts w:ascii="Arial" w:hAnsi="Arial" w:cs="Arial"/>
          <w:b/>
          <w:bCs/>
          <w:lang w:val="en-US"/>
        </w:rPr>
        <w:tab/>
      </w:r>
      <w:r w:rsidR="0048685C">
        <w:rPr>
          <w:rFonts w:ascii="Arial" w:eastAsia="Malgun Gothic" w:hAnsi="Arial" w:cs="Arial" w:hint="eastAsia"/>
          <w:b/>
          <w:bCs/>
          <w:lang w:val="en-US" w:eastAsia="ko-KR"/>
        </w:rPr>
        <w:t>10.3.1.0</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44B2172"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EA33CF">
        <w:rPr>
          <w:rFonts w:ascii="Arial" w:eastAsia="Malgun Gothic" w:hAnsi="Arial" w:cs="Arial" w:hint="eastAsia"/>
          <w:b/>
          <w:bCs/>
          <w:lang w:val="en-US" w:eastAsia="ko-KR"/>
        </w:rPr>
        <w:t>Mobile AI T</w:t>
      </w:r>
      <w:r w:rsidR="00587360">
        <w:rPr>
          <w:rFonts w:ascii="Arial" w:eastAsia="Malgun Gothic" w:hAnsi="Arial" w:cs="Arial" w:hint="eastAsia"/>
          <w:b/>
          <w:bCs/>
          <w:lang w:val="en-US" w:eastAsia="ko-KR"/>
        </w:rPr>
        <w:t>ransmission</w:t>
      </w:r>
      <w:r w:rsidR="00EA33CF">
        <w:rPr>
          <w:rFonts w:ascii="Arial" w:eastAsia="Malgun Gothic" w:hAnsi="Arial" w:cs="Arial" w:hint="eastAsia"/>
          <w:b/>
          <w:bCs/>
          <w:lang w:val="en-US" w:eastAsia="ko-KR"/>
        </w:rPr>
        <w:t xml:space="preserve"> Characteristics for 6G</w:t>
      </w:r>
      <w:r w:rsidR="00B93DB4">
        <w:rPr>
          <w:rFonts w:ascii="Arial" w:eastAsia="Malgun Gothic" w:hAnsi="Arial" w:cs="Arial" w:hint="eastAsia"/>
          <w:b/>
          <w:bCs/>
          <w:lang w:val="en-US" w:eastAsia="ko-KR"/>
        </w:rPr>
        <w:t>R</w:t>
      </w:r>
      <w:r w:rsidR="00EA33CF">
        <w:rPr>
          <w:rFonts w:ascii="Arial" w:eastAsia="Malgun Gothic" w:hAnsi="Arial" w:cs="Arial" w:hint="eastAsia"/>
          <w:b/>
          <w:bCs/>
          <w:lang w:val="en-US" w:eastAsia="ko-KR"/>
        </w:rPr>
        <w:t xml:space="preserve"> and 5G</w:t>
      </w:r>
      <w:r w:rsidR="00B93DB4">
        <w:rPr>
          <w:rFonts w:ascii="Arial" w:eastAsia="Malgun Gothic" w:hAnsi="Arial" w:cs="Arial" w:hint="eastAsia"/>
          <w:b/>
          <w:bCs/>
          <w:lang w:val="en-US" w:eastAsia="ko-KR"/>
        </w:rPr>
        <w:t>-</w:t>
      </w:r>
      <w:r w:rsidR="00DF0F79">
        <w:rPr>
          <w:rFonts w:ascii="Arial" w:eastAsia="Malgun Gothic" w:hAnsi="Arial" w:cs="Arial" w:hint="eastAsia"/>
          <w:b/>
          <w:bCs/>
          <w:lang w:val="en-US" w:eastAsia="ko-KR"/>
        </w:rPr>
        <w:t>A</w:t>
      </w:r>
      <w:r w:rsidR="00B93DB4">
        <w:rPr>
          <w:rFonts w:ascii="Arial" w:eastAsia="Malgun Gothic" w:hAnsi="Arial" w:cs="Arial" w:hint="eastAsia"/>
          <w:b/>
          <w:bCs/>
          <w:lang w:val="en-US" w:eastAsia="ko-KR"/>
        </w:rPr>
        <w:t>dv</w:t>
      </w:r>
      <w:r w:rsidR="00EA33CF">
        <w:rPr>
          <w:rFonts w:ascii="Arial" w:eastAsia="Malgun Gothic" w:hAnsi="Arial" w:cs="Arial" w:hint="eastAsia"/>
          <w:b/>
          <w:bCs/>
          <w:lang w:val="en-US" w:eastAsia="ko-KR"/>
        </w:rPr>
        <w:t xml:space="preserve"> XR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4A7F19B0" w:rsidR="0039724C" w:rsidRDefault="00010A7F" w:rsidP="0039724C">
      <w:pPr>
        <w:spacing w:before="240"/>
        <w:rPr>
          <w:rFonts w:eastAsia="Malgun Gothic"/>
          <w:lang w:val="en-US" w:eastAsia="ko-KR"/>
        </w:rPr>
      </w:pPr>
      <w:r>
        <w:rPr>
          <w:rFonts w:eastAsia="Malgun Gothic" w:hint="eastAsia"/>
          <w:lang w:val="en-US" w:eastAsia="ko-KR"/>
        </w:rPr>
        <w:t>In RAN2#132 meeting, RAN2</w:t>
      </w:r>
      <w:r w:rsidR="004B4E65">
        <w:rPr>
          <w:rFonts w:eastAsia="Malgun Gothic" w:hint="eastAsia"/>
          <w:lang w:val="en-US" w:eastAsia="ko-KR"/>
        </w:rPr>
        <w:t xml:space="preserve"> discussed mobile AI traffic and</w:t>
      </w:r>
      <w:r>
        <w:rPr>
          <w:rFonts w:eastAsia="Malgun Gothic" w:hint="eastAsia"/>
          <w:lang w:val="en-US" w:eastAsia="ko-KR"/>
        </w:rPr>
        <w:t xml:space="preserve"> made the following agreements:</w:t>
      </w:r>
    </w:p>
    <w:tbl>
      <w:tblPr>
        <w:tblStyle w:val="TableGrid"/>
        <w:tblW w:w="0" w:type="auto"/>
        <w:tblLook w:val="04A0" w:firstRow="1" w:lastRow="0" w:firstColumn="1" w:lastColumn="0" w:noHBand="0" w:noVBand="1"/>
      </w:tblPr>
      <w:tblGrid>
        <w:gridCol w:w="9629"/>
      </w:tblGrid>
      <w:tr w:rsidR="004934DA" w14:paraId="76C2AD3F" w14:textId="77777777" w:rsidTr="004934DA">
        <w:tc>
          <w:tcPr>
            <w:tcW w:w="9629" w:type="dxa"/>
          </w:tcPr>
          <w:p w14:paraId="18814ACF" w14:textId="331F9BE0" w:rsidR="006F6CEC" w:rsidRPr="006F6CEC" w:rsidRDefault="006F6CEC" w:rsidP="00DC57B3">
            <w:pPr>
              <w:pStyle w:val="Agreement"/>
              <w:tabs>
                <w:tab w:val="clear" w:pos="1440"/>
                <w:tab w:val="num" w:pos="150"/>
              </w:tabs>
              <w:ind w:left="420"/>
            </w:pPr>
            <w:r>
              <w:t>We will study the traffic characteristics of mobile AI traffic for both UL and DL (together with NR Rel-20).  FFS whether tokenized traffic is studied</w:t>
            </w:r>
          </w:p>
          <w:p w14:paraId="4104F89E" w14:textId="08007819" w:rsidR="004934DA" w:rsidRPr="00C06424" w:rsidRDefault="00C06424" w:rsidP="00DC57B3">
            <w:pPr>
              <w:pStyle w:val="Agreement"/>
              <w:tabs>
                <w:tab w:val="clear" w:pos="1440"/>
                <w:tab w:val="num" w:pos="150"/>
                <w:tab w:val="num" w:pos="1950"/>
              </w:tabs>
              <w:spacing w:after="240"/>
              <w:ind w:left="420"/>
              <w:rPr>
                <w:rFonts w:eastAsia="Malgun Gothic"/>
                <w:lang w:eastAsia="ko-KR"/>
              </w:rPr>
            </w:pPr>
            <w:r>
              <w:t>For next meeting, understand if there is any RAN2 specific requirement and any specific SA4 questions.</w:t>
            </w:r>
          </w:p>
        </w:tc>
      </w:tr>
    </w:tbl>
    <w:p w14:paraId="7FAAB14F" w14:textId="60A4CF68" w:rsidR="00010A7F" w:rsidRPr="00433DBA" w:rsidRDefault="00010A7F" w:rsidP="0039724C">
      <w:pPr>
        <w:spacing w:before="240"/>
        <w:rPr>
          <w:rFonts w:eastAsia="Malgun Gothic"/>
          <w:lang w:eastAsia="ko-KR"/>
        </w:rPr>
      </w:pPr>
      <w:r>
        <w:rPr>
          <w:rFonts w:eastAsia="Malgun Gothic" w:hint="eastAsia"/>
          <w:lang w:eastAsia="ko-KR"/>
        </w:rPr>
        <w:t xml:space="preserve">This contribution discusses </w:t>
      </w:r>
      <w:r w:rsidR="00433DBA">
        <w:rPr>
          <w:rFonts w:eastAsia="Malgun Gothic" w:hint="eastAsia"/>
          <w:lang w:eastAsia="ko-KR"/>
        </w:rPr>
        <w:t>RAN2</w:t>
      </w:r>
      <w:r w:rsidR="00433DBA">
        <w:rPr>
          <w:rFonts w:eastAsia="Malgun Gothic"/>
          <w:lang w:eastAsia="ko-KR"/>
        </w:rPr>
        <w:t>’</w:t>
      </w:r>
      <w:r w:rsidR="00433DBA">
        <w:rPr>
          <w:rFonts w:eastAsia="Malgun Gothic" w:hint="eastAsia"/>
          <w:lang w:eastAsia="ko-KR"/>
        </w:rPr>
        <w:t>s potential considerations for mobile AI traffic in 6GR and 5G-Adv XR.</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2028435" w14:textId="2D20C9A9" w:rsidR="001A2473" w:rsidRDefault="001A2473" w:rsidP="001A2473">
      <w:pPr>
        <w:pStyle w:val="Heading2"/>
        <w:rPr>
          <w:lang w:val="en-US"/>
        </w:rPr>
      </w:pPr>
      <w:r>
        <w:rPr>
          <w:rFonts w:eastAsia="Malgun Gothic" w:hint="eastAsia"/>
          <w:lang w:val="en-US" w:eastAsia="ko-KR"/>
        </w:rPr>
        <w:t>Mobile AI Traffic</w:t>
      </w:r>
    </w:p>
    <w:p w14:paraId="6486B569" w14:textId="669DB038" w:rsidR="00EA53E0" w:rsidRDefault="00EA53E0" w:rsidP="00EA53E0">
      <w:pPr>
        <w:spacing w:line="240" w:lineRule="auto"/>
        <w:rPr>
          <w:rFonts w:eastAsia="Malgun Gothic"/>
          <w:lang w:val="en-US" w:eastAsia="ko-KR"/>
        </w:rPr>
      </w:pPr>
      <w:r w:rsidRPr="00EA53E0">
        <w:rPr>
          <w:rFonts w:eastAsia="Malgun Gothic"/>
          <w:lang w:val="en-US" w:eastAsia="ko-KR"/>
        </w:rPr>
        <w:t xml:space="preserve">The 6G network is expected to support various AI-native services where the interaction between the UE and external AI servers becomes a dominant traffic source. </w:t>
      </w:r>
    </w:p>
    <w:p w14:paraId="07A7B06C" w14:textId="65E8E4DA" w:rsidR="00DC077D" w:rsidRDefault="00DC077D" w:rsidP="00EA53E0">
      <w:pPr>
        <w:spacing w:line="240" w:lineRule="auto"/>
        <w:rPr>
          <w:rFonts w:eastAsia="Malgun Gothic"/>
          <w:lang w:val="en-US" w:eastAsia="ko-KR"/>
        </w:rPr>
      </w:pPr>
      <w:r>
        <w:rPr>
          <w:rFonts w:eastAsia="Malgun Gothic" w:hint="eastAsia"/>
          <w:lang w:val="en-US" w:eastAsia="ko-KR"/>
        </w:rPr>
        <w:t xml:space="preserve">Figure 1 depicts asymmetric data flow in mobile AI traffic. </w:t>
      </w:r>
      <w:r w:rsidRPr="00EA53E0">
        <w:rPr>
          <w:rFonts w:eastAsia="Malgun Gothic"/>
          <w:lang w:val="en-US" w:eastAsia="ko-KR"/>
        </w:rPr>
        <w:t xml:space="preserve">In a typical AI session, </w:t>
      </w:r>
      <w:r w:rsidR="00466FD3">
        <w:rPr>
          <w:rFonts w:eastAsia="Malgun Gothic" w:hint="eastAsia"/>
          <w:lang w:val="en-US" w:eastAsia="ko-KR"/>
        </w:rPr>
        <w:t>uplink data</w:t>
      </w:r>
      <w:r w:rsidRPr="00EA53E0">
        <w:rPr>
          <w:rFonts w:eastAsia="Malgun Gothic"/>
          <w:lang w:val="en-US" w:eastAsia="ko-KR"/>
        </w:rPr>
        <w:t xml:space="preserve"> mainly carries user prompts or small input datasets, while </w:t>
      </w:r>
      <w:r w:rsidR="00466FD3">
        <w:rPr>
          <w:rFonts w:eastAsia="Malgun Gothic" w:hint="eastAsia"/>
          <w:lang w:val="en-US" w:eastAsia="ko-KR"/>
        </w:rPr>
        <w:t>downlink data</w:t>
      </w:r>
      <w:r w:rsidRPr="00EA53E0">
        <w:rPr>
          <w:rFonts w:eastAsia="Malgun Gothic"/>
          <w:lang w:val="en-US" w:eastAsia="ko-KR"/>
        </w:rPr>
        <w:t xml:space="preserve"> delivers</w:t>
      </w:r>
      <w:r w:rsidR="00BB3C02">
        <w:rPr>
          <w:rFonts w:eastAsia="Malgun Gothic" w:hint="eastAsia"/>
          <w:lang w:val="en-US" w:eastAsia="ko-KR"/>
        </w:rPr>
        <w:t xml:space="preserve"> large </w:t>
      </w:r>
      <w:r w:rsidRPr="00EA53E0">
        <w:rPr>
          <w:rFonts w:eastAsia="Malgun Gothic"/>
          <w:lang w:val="en-US" w:eastAsia="ko-KR"/>
        </w:rPr>
        <w:t>inference results such as high-resolution images, videos, or extensive generated text. This creates a significant imbalance</w:t>
      </w:r>
      <w:r w:rsidR="008650B8">
        <w:rPr>
          <w:rFonts w:eastAsia="Malgun Gothic" w:hint="eastAsia"/>
          <w:lang w:val="en-US" w:eastAsia="ko-KR"/>
        </w:rPr>
        <w:t xml:space="preserve"> between downlink and uplink.</w:t>
      </w:r>
    </w:p>
    <w:p w14:paraId="4B419781" w14:textId="77777777" w:rsidR="001566D7" w:rsidRPr="009247AD" w:rsidRDefault="004B57CF" w:rsidP="001566D7">
      <w:pPr>
        <w:spacing w:line="240" w:lineRule="auto"/>
        <w:jc w:val="center"/>
        <w:rPr>
          <w:rFonts w:eastAsia="Malgun Gothic"/>
          <w:b/>
          <w:bCs/>
          <w:lang w:val="en-US" w:eastAsia="ko-KR"/>
        </w:rPr>
      </w:pPr>
      <w:r w:rsidRPr="009247AD">
        <w:rPr>
          <w:b/>
          <w:bCs/>
          <w:noProof/>
        </w:rPr>
        <w:object w:dxaOrig="8326" w:dyaOrig="1066" w14:anchorId="56083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4pt;height:53.2pt;mso-width-percent:0;mso-height-percent:0;mso-width-percent:0;mso-height-percent:0" o:ole="">
            <v:imagedata r:id="rId11" o:title=""/>
          </v:shape>
          <o:OLEObject Type="Embed" ProgID="Visio.Drawing.15" ShapeID="_x0000_i1025" DrawAspect="Content" ObjectID="_1831226420" r:id="rId12"/>
        </w:object>
      </w:r>
    </w:p>
    <w:p w14:paraId="2E5E0EF3" w14:textId="77777777" w:rsidR="001566D7" w:rsidRPr="009247AD" w:rsidRDefault="001566D7" w:rsidP="001566D7">
      <w:pPr>
        <w:spacing w:line="240" w:lineRule="auto"/>
        <w:jc w:val="center"/>
        <w:rPr>
          <w:rFonts w:eastAsia="Malgun Gothic"/>
          <w:b/>
          <w:bCs/>
          <w:lang w:val="en-US" w:eastAsia="ko-KR"/>
        </w:rPr>
      </w:pPr>
      <w:r w:rsidRPr="009247AD">
        <w:rPr>
          <w:rFonts w:eastAsia="Malgun Gothic" w:hint="eastAsia"/>
          <w:b/>
          <w:bCs/>
          <w:lang w:val="en-US" w:eastAsia="ko-KR"/>
        </w:rPr>
        <w:t>Figure 1. Asymmetric data flow in mobile AI traffic</w:t>
      </w:r>
    </w:p>
    <w:p w14:paraId="49B3BC4A" w14:textId="602E8957" w:rsidR="00D515C3" w:rsidRDefault="007B5406" w:rsidP="00EA53E0">
      <w:pPr>
        <w:spacing w:line="240" w:lineRule="auto"/>
        <w:rPr>
          <w:rFonts w:eastAsia="Malgun Gothic"/>
          <w:lang w:val="en-US" w:eastAsia="ko-KR"/>
        </w:rPr>
      </w:pPr>
      <w:r w:rsidRPr="00EA53E0">
        <w:rPr>
          <w:rFonts w:eastAsia="Malgun Gothic"/>
          <w:lang w:val="en-US" w:eastAsia="ko-KR"/>
        </w:rPr>
        <w:t>Unlike traditional streaming, AI-generated content</w:t>
      </w:r>
      <w:r>
        <w:rPr>
          <w:rFonts w:eastAsia="Malgun Gothic" w:hint="eastAsia"/>
          <w:lang w:val="en-US" w:eastAsia="ko-KR"/>
        </w:rPr>
        <w:t xml:space="preserve"> mostly in downlink</w:t>
      </w:r>
      <w:r w:rsidRPr="00EA53E0">
        <w:rPr>
          <w:rFonts w:eastAsia="Malgun Gothic"/>
          <w:lang w:val="en-US" w:eastAsia="ko-KR"/>
        </w:rPr>
        <w:t xml:space="preserve"> is delivered as a massive burst once the server-side inference is complete. This bursty nature, combined with the user's expectation for immediate responses, </w:t>
      </w:r>
      <w:r w:rsidR="00E84160">
        <w:rPr>
          <w:rFonts w:eastAsia="Malgun Gothic" w:hint="eastAsia"/>
          <w:lang w:val="en-US" w:eastAsia="ko-KR"/>
        </w:rPr>
        <w:t>total delay for the complete downlink data delivery is an important factor for user experience.</w:t>
      </w:r>
      <w:r w:rsidR="00B91A18">
        <w:rPr>
          <w:rFonts w:eastAsia="Malgun Gothic" w:hint="eastAsia"/>
          <w:lang w:val="en-US" w:eastAsia="ko-KR"/>
        </w:rPr>
        <w:t xml:space="preserve"> </w:t>
      </w:r>
      <w:r w:rsidR="003504D5">
        <w:rPr>
          <w:rFonts w:eastAsia="Malgun Gothic" w:hint="eastAsia"/>
          <w:lang w:val="en-US" w:eastAsia="ko-KR"/>
        </w:rPr>
        <w:t>The b</w:t>
      </w:r>
      <w:r w:rsidR="00B91A18">
        <w:rPr>
          <w:rFonts w:eastAsia="Malgun Gothic" w:hint="eastAsia"/>
          <w:lang w:val="en-US" w:eastAsia="ko-KR"/>
        </w:rPr>
        <w:t>ursty downlink data will use congestion control mechanisms, so feedback message for downlink data should be transmitted in uplink.</w:t>
      </w:r>
    </w:p>
    <w:p w14:paraId="1A786A58" w14:textId="1E343CB2" w:rsidR="002637A3" w:rsidRPr="0001146A" w:rsidRDefault="002637A3" w:rsidP="00EA53E0">
      <w:pPr>
        <w:spacing w:line="240" w:lineRule="auto"/>
        <w:rPr>
          <w:rFonts w:eastAsia="Malgun Gothic"/>
          <w:b/>
          <w:bCs/>
          <w:lang w:val="en-US" w:eastAsia="ko-KR"/>
        </w:rPr>
      </w:pPr>
      <w:r w:rsidRPr="0001146A">
        <w:rPr>
          <w:rFonts w:eastAsia="Malgun Gothic" w:hint="eastAsia"/>
          <w:b/>
          <w:bCs/>
          <w:lang w:val="en-US" w:eastAsia="ko-KR"/>
        </w:rPr>
        <w:t xml:space="preserve">Observation 1: In mobile AI traffic, downlink data (i.e., inference result) </w:t>
      </w:r>
      <w:r w:rsidR="004532AA">
        <w:rPr>
          <w:rFonts w:eastAsia="Malgun Gothic" w:hint="eastAsia"/>
          <w:b/>
          <w:bCs/>
          <w:lang w:val="en-US" w:eastAsia="ko-KR"/>
        </w:rPr>
        <w:t>is</w:t>
      </w:r>
      <w:r w:rsidRPr="0001146A">
        <w:rPr>
          <w:rFonts w:eastAsia="Malgun Gothic" w:hint="eastAsia"/>
          <w:b/>
          <w:bCs/>
          <w:lang w:val="en-US" w:eastAsia="ko-KR"/>
        </w:rPr>
        <w:t xml:space="preserve"> large and bu</w:t>
      </w:r>
      <w:r w:rsidR="00E3046D">
        <w:rPr>
          <w:rFonts w:eastAsia="Yu Mincho" w:hint="eastAsia"/>
          <w:b/>
          <w:bCs/>
          <w:lang w:val="en-US" w:eastAsia="ja-JP"/>
        </w:rPr>
        <w:t>r</w:t>
      </w:r>
      <w:r w:rsidRPr="0001146A">
        <w:rPr>
          <w:rFonts w:eastAsia="Malgun Gothic" w:hint="eastAsia"/>
          <w:b/>
          <w:bCs/>
          <w:lang w:val="en-US" w:eastAsia="ko-KR"/>
        </w:rPr>
        <w:t>sty.</w:t>
      </w:r>
    </w:p>
    <w:p w14:paraId="61ECC805" w14:textId="07662EBF" w:rsidR="002637A3" w:rsidRPr="0001146A" w:rsidRDefault="002637A3" w:rsidP="00EA53E0">
      <w:pPr>
        <w:spacing w:line="240" w:lineRule="auto"/>
        <w:rPr>
          <w:rFonts w:eastAsia="Malgun Gothic"/>
          <w:b/>
          <w:bCs/>
          <w:lang w:val="en-US" w:eastAsia="ko-KR"/>
        </w:rPr>
      </w:pPr>
      <w:r w:rsidRPr="0001146A">
        <w:rPr>
          <w:rFonts w:eastAsia="Malgun Gothic" w:hint="eastAsia"/>
          <w:b/>
          <w:bCs/>
          <w:lang w:val="en-US" w:eastAsia="ko-KR"/>
        </w:rPr>
        <w:t>Observation 2: In mobile AI traffic, uplink data is either input or prompt</w:t>
      </w:r>
      <w:r w:rsidR="00305120" w:rsidRPr="0001146A">
        <w:rPr>
          <w:rFonts w:eastAsia="Malgun Gothic" w:hint="eastAsia"/>
          <w:b/>
          <w:bCs/>
          <w:lang w:val="en-US" w:eastAsia="ko-KR"/>
        </w:rPr>
        <w:t xml:space="preserve"> </w:t>
      </w:r>
      <w:r w:rsidR="00045808">
        <w:rPr>
          <w:rFonts w:eastAsia="Malgun Gothic" w:hint="eastAsia"/>
          <w:b/>
          <w:bCs/>
          <w:lang w:val="en-US" w:eastAsia="ko-KR"/>
        </w:rPr>
        <w:t>or feedback message for downlink data. Those are</w:t>
      </w:r>
      <w:r w:rsidR="00305120" w:rsidRPr="0001146A">
        <w:rPr>
          <w:rFonts w:eastAsia="Malgun Gothic" w:hint="eastAsia"/>
          <w:b/>
          <w:bCs/>
          <w:lang w:val="en-US" w:eastAsia="ko-KR"/>
        </w:rPr>
        <w:t xml:space="preserve"> usually smaller than downlink</w:t>
      </w:r>
      <w:r w:rsidR="007701BB">
        <w:rPr>
          <w:rFonts w:eastAsia="Malgun Gothic" w:hint="eastAsia"/>
          <w:b/>
          <w:bCs/>
          <w:lang w:val="en-US" w:eastAsia="ko-KR"/>
        </w:rPr>
        <w:t xml:space="preserve"> data</w:t>
      </w:r>
      <w:r w:rsidR="00305120" w:rsidRPr="0001146A">
        <w:rPr>
          <w:rFonts w:eastAsia="Malgun Gothic" w:hint="eastAsia"/>
          <w:b/>
          <w:bCs/>
          <w:lang w:val="en-US" w:eastAsia="ko-KR"/>
        </w:rPr>
        <w:t>.</w:t>
      </w:r>
    </w:p>
    <w:p w14:paraId="01E8D9A3" w14:textId="37A41D69" w:rsidR="00EA53E0" w:rsidRPr="00DB20E2" w:rsidRDefault="00EA53E0" w:rsidP="00EA53E0">
      <w:pPr>
        <w:spacing w:line="240" w:lineRule="auto"/>
        <w:rPr>
          <w:rFonts w:eastAsia="Malgun Gothic"/>
          <w:szCs w:val="22"/>
          <w:lang w:val="en-US" w:eastAsia="ko-KR"/>
        </w:rPr>
      </w:pPr>
      <w:r w:rsidRPr="00DB20E2">
        <w:rPr>
          <w:rFonts w:eastAsia="Malgun Gothic"/>
          <w:szCs w:val="22"/>
          <w:lang w:val="en-US" w:eastAsia="ko-KR"/>
        </w:rPr>
        <w:t>The bursty nature of AI traffic can be further categorized into two types based on the application’s service requirements:</w:t>
      </w:r>
    </w:p>
    <w:p w14:paraId="4806E903" w14:textId="71126F23" w:rsidR="00EA53E0" w:rsidRPr="00DB20E2" w:rsidRDefault="00EA53E0" w:rsidP="008B3858">
      <w:pPr>
        <w:pStyle w:val="ListParagraph"/>
        <w:numPr>
          <w:ilvl w:val="0"/>
          <w:numId w:val="44"/>
        </w:numPr>
        <w:ind w:firstLineChars="0"/>
        <w:rPr>
          <w:rFonts w:eastAsia="Malgun Gothic"/>
          <w:sz w:val="22"/>
          <w:szCs w:val="22"/>
          <w:lang w:val="en-US" w:eastAsia="ko-KR"/>
        </w:rPr>
      </w:pPr>
      <w:r w:rsidRPr="00AA62FE">
        <w:rPr>
          <w:rFonts w:eastAsia="Malgun Gothic"/>
          <w:b/>
          <w:bCs/>
          <w:sz w:val="22"/>
          <w:szCs w:val="22"/>
          <w:lang w:val="en-US" w:eastAsia="ko-KR"/>
        </w:rPr>
        <w:t>Real-time AI Traffic:</w:t>
      </w:r>
      <w:r w:rsidRPr="00DB20E2">
        <w:rPr>
          <w:rFonts w:eastAsia="Malgun Gothic"/>
          <w:sz w:val="22"/>
          <w:szCs w:val="22"/>
          <w:lang w:val="en-US" w:eastAsia="ko-KR"/>
        </w:rPr>
        <w:t xml:space="preserve"> For services like autonomous driving or real-time remote operations, inference data </w:t>
      </w:r>
      <w:r w:rsidR="006202CD">
        <w:rPr>
          <w:rFonts w:eastAsia="Malgun Gothic" w:hint="eastAsia"/>
          <w:sz w:val="22"/>
          <w:szCs w:val="22"/>
          <w:lang w:val="en-US" w:eastAsia="ko-KR"/>
        </w:rPr>
        <w:t>should be</w:t>
      </w:r>
      <w:r w:rsidRPr="00DB20E2">
        <w:rPr>
          <w:rFonts w:eastAsia="Malgun Gothic"/>
          <w:sz w:val="22"/>
          <w:szCs w:val="22"/>
          <w:lang w:val="en-US" w:eastAsia="ko-KR"/>
        </w:rPr>
        <w:t xml:space="preserve"> delivered within a very tight latency budget. In this case, </w:t>
      </w:r>
      <w:r w:rsidR="006202CD">
        <w:rPr>
          <w:rFonts w:eastAsia="Malgun Gothic" w:hint="eastAsia"/>
          <w:sz w:val="22"/>
          <w:szCs w:val="22"/>
          <w:lang w:val="en-US" w:eastAsia="ko-KR"/>
        </w:rPr>
        <w:t>timely delivery</w:t>
      </w:r>
      <w:r w:rsidRPr="00DB20E2">
        <w:rPr>
          <w:rFonts w:eastAsia="Malgun Gothic"/>
          <w:sz w:val="22"/>
          <w:szCs w:val="22"/>
          <w:lang w:val="en-US" w:eastAsia="ko-KR"/>
        </w:rPr>
        <w:t xml:space="preserve"> within a strict latency requirement is critical for system safety and reliability.</w:t>
      </w:r>
      <w:r w:rsidR="006202CD">
        <w:rPr>
          <w:rFonts w:eastAsia="Malgun Gothic" w:hint="eastAsia"/>
          <w:sz w:val="22"/>
          <w:szCs w:val="22"/>
          <w:lang w:val="en-US" w:eastAsia="ko-KR"/>
        </w:rPr>
        <w:t xml:space="preserve"> </w:t>
      </w:r>
    </w:p>
    <w:p w14:paraId="581E750A" w14:textId="7EE7DBB7" w:rsidR="00EA53E0" w:rsidRPr="00DB20E2" w:rsidRDefault="00EA53E0" w:rsidP="008B3858">
      <w:pPr>
        <w:pStyle w:val="ListParagraph"/>
        <w:numPr>
          <w:ilvl w:val="0"/>
          <w:numId w:val="44"/>
        </w:numPr>
        <w:ind w:firstLineChars="0"/>
        <w:rPr>
          <w:rFonts w:eastAsia="Malgun Gothic"/>
          <w:sz w:val="22"/>
          <w:szCs w:val="22"/>
          <w:lang w:val="en-US" w:eastAsia="ko-KR"/>
        </w:rPr>
      </w:pPr>
      <w:r w:rsidRPr="00AA62FE">
        <w:rPr>
          <w:rFonts w:eastAsia="Malgun Gothic"/>
          <w:b/>
          <w:bCs/>
          <w:sz w:val="22"/>
          <w:szCs w:val="22"/>
          <w:lang w:val="en-US" w:eastAsia="ko-KR"/>
        </w:rPr>
        <w:lastRenderedPageBreak/>
        <w:t>Non-real-time AI Traffic:</w:t>
      </w:r>
      <w:r w:rsidRPr="00DB20E2">
        <w:rPr>
          <w:rFonts w:eastAsia="Malgun Gothic"/>
          <w:sz w:val="22"/>
          <w:szCs w:val="22"/>
          <w:lang w:val="en-US" w:eastAsia="ko-KR"/>
        </w:rPr>
        <w:t xml:space="preserve"> For general generative AI services (e.g., image/video generation or complex text reasoning), the primary focus is on the total completion time. While individual packets within a burst may have more relaxed latency, the overall duration from the start of the burst to the arrival of the final piece of the result </w:t>
      </w:r>
      <w:r w:rsidR="00872D84">
        <w:rPr>
          <w:rFonts w:eastAsia="Malgun Gothic" w:hint="eastAsia"/>
          <w:sz w:val="22"/>
          <w:szCs w:val="22"/>
          <w:lang w:val="en-US" w:eastAsia="ko-KR"/>
        </w:rPr>
        <w:t>should</w:t>
      </w:r>
      <w:r w:rsidRPr="00DB20E2">
        <w:rPr>
          <w:rFonts w:eastAsia="Malgun Gothic"/>
          <w:sz w:val="22"/>
          <w:szCs w:val="22"/>
          <w:lang w:val="en-US" w:eastAsia="ko-KR"/>
        </w:rPr>
        <w:t xml:space="preserve"> be minimized to ensure a satisfactory user experience.</w:t>
      </w:r>
    </w:p>
    <w:p w14:paraId="7CF0AB3B" w14:textId="6D834F59" w:rsidR="00045808" w:rsidRPr="0001146A" w:rsidRDefault="00045808" w:rsidP="00345449">
      <w:pPr>
        <w:spacing w:before="240" w:line="240" w:lineRule="auto"/>
        <w:rPr>
          <w:rFonts w:eastAsia="Malgun Gothic"/>
          <w:b/>
          <w:bCs/>
          <w:lang w:val="en-US" w:eastAsia="ko-KR"/>
        </w:rPr>
      </w:pPr>
      <w:r w:rsidRPr="0001146A">
        <w:rPr>
          <w:rFonts w:eastAsia="Malgun Gothic" w:hint="eastAsia"/>
          <w:b/>
          <w:bCs/>
          <w:lang w:val="en-US" w:eastAsia="ko-KR"/>
        </w:rPr>
        <w:t xml:space="preserve">Observation </w:t>
      </w:r>
      <w:r>
        <w:rPr>
          <w:rFonts w:eastAsia="Malgun Gothic" w:hint="eastAsia"/>
          <w:b/>
          <w:bCs/>
          <w:lang w:val="en-US" w:eastAsia="ko-KR"/>
        </w:rPr>
        <w:t>3</w:t>
      </w:r>
      <w:r w:rsidRPr="0001146A">
        <w:rPr>
          <w:rFonts w:eastAsia="Malgun Gothic" w:hint="eastAsia"/>
          <w:b/>
          <w:bCs/>
          <w:lang w:val="en-US" w:eastAsia="ko-KR"/>
        </w:rPr>
        <w:t>:</w:t>
      </w:r>
      <w:r w:rsidR="00514BCB">
        <w:rPr>
          <w:rFonts w:eastAsia="Malgun Gothic" w:hint="eastAsia"/>
          <w:b/>
          <w:bCs/>
          <w:lang w:val="en-US" w:eastAsia="ko-KR"/>
        </w:rPr>
        <w:t xml:space="preserve"> Mobile AI traffic can be either real-time or non-</w:t>
      </w:r>
      <w:r w:rsidR="00514BCB">
        <w:rPr>
          <w:rFonts w:eastAsia="Malgun Gothic"/>
          <w:b/>
          <w:bCs/>
          <w:lang w:val="en-US" w:eastAsia="ko-KR"/>
        </w:rPr>
        <w:t>real time</w:t>
      </w:r>
      <w:r w:rsidR="00514BCB">
        <w:rPr>
          <w:rFonts w:eastAsia="Malgun Gothic" w:hint="eastAsia"/>
          <w:b/>
          <w:bCs/>
          <w:lang w:val="en-US" w:eastAsia="ko-KR"/>
        </w:rPr>
        <w:t xml:space="preserve"> depending on target services. </w:t>
      </w:r>
    </w:p>
    <w:p w14:paraId="0B38A7CD" w14:textId="38D94A0B" w:rsidR="0043568A" w:rsidRDefault="00786B1D" w:rsidP="00BA328B">
      <w:pPr>
        <w:spacing w:line="240" w:lineRule="auto"/>
        <w:rPr>
          <w:rFonts w:eastAsia="Malgun Gothic"/>
          <w:lang w:val="en-US" w:eastAsia="ko-KR"/>
        </w:rPr>
      </w:pPr>
      <w:r>
        <w:rPr>
          <w:rFonts w:eastAsia="Malgun Gothic" w:hint="eastAsia"/>
          <w:lang w:val="en-US" w:eastAsia="ko-KR"/>
        </w:rPr>
        <w:t>Based on the observations above, we can confirm the following traffic characteristics:</w:t>
      </w:r>
    </w:p>
    <w:p w14:paraId="24BFC208" w14:textId="10486C98" w:rsidR="00DE1FF4" w:rsidRDefault="00DE1FF4" w:rsidP="00DE1FF4">
      <w:pPr>
        <w:spacing w:line="240" w:lineRule="auto"/>
        <w:rPr>
          <w:rFonts w:eastAsia="Malgun Gothic"/>
          <w:b/>
          <w:bCs/>
          <w:lang w:val="en-US" w:eastAsia="ko-KR"/>
        </w:rPr>
      </w:pPr>
      <w:r w:rsidRPr="00471AB4">
        <w:rPr>
          <w:rFonts w:eastAsia="Malgun Gothic" w:hint="eastAsia"/>
          <w:b/>
          <w:bCs/>
          <w:lang w:val="en-US" w:eastAsia="ko-KR"/>
        </w:rPr>
        <w:t xml:space="preserve">Proposal </w:t>
      </w:r>
      <w:r w:rsidR="003B2B21">
        <w:rPr>
          <w:rFonts w:eastAsia="Malgun Gothic" w:hint="eastAsia"/>
          <w:b/>
          <w:bCs/>
          <w:lang w:val="en-US" w:eastAsia="ko-KR"/>
        </w:rPr>
        <w:t>1</w:t>
      </w:r>
      <w:r w:rsidRPr="00471AB4">
        <w:rPr>
          <w:rFonts w:eastAsia="Malgun Gothic" w:hint="eastAsia"/>
          <w:b/>
          <w:bCs/>
          <w:lang w:val="en-US" w:eastAsia="ko-KR"/>
        </w:rPr>
        <w:t xml:space="preserve">: RAN2 </w:t>
      </w:r>
      <w:r>
        <w:rPr>
          <w:rFonts w:eastAsia="Malgun Gothic" w:hint="eastAsia"/>
          <w:b/>
          <w:bCs/>
          <w:lang w:val="en-US" w:eastAsia="ko-KR"/>
        </w:rPr>
        <w:t>to confirm the following traffic characteristics of mobile AI traffic:</w:t>
      </w:r>
    </w:p>
    <w:p w14:paraId="0C569056" w14:textId="7B71B3D3" w:rsidR="00DE1FF4" w:rsidRDefault="00DE1FF4" w:rsidP="00DE1FF4">
      <w:pPr>
        <w:spacing w:line="240" w:lineRule="auto"/>
        <w:rPr>
          <w:rFonts w:eastAsia="Malgun Gothic"/>
          <w:b/>
          <w:bCs/>
          <w:lang w:val="en-US" w:eastAsia="ko-KR"/>
        </w:rPr>
      </w:pPr>
      <w:r>
        <w:rPr>
          <w:rFonts w:eastAsia="Malgun Gothic" w:hint="eastAsia"/>
          <w:b/>
          <w:bCs/>
          <w:lang w:val="en-US" w:eastAsia="ko-KR"/>
        </w:rPr>
        <w:t>- DL: Bursty data, Service-specific latency requirements</w:t>
      </w:r>
    </w:p>
    <w:p w14:paraId="549369AA" w14:textId="4C9CB25A" w:rsidR="00DE1FF4" w:rsidRDefault="00DE1FF4" w:rsidP="00DE1FF4">
      <w:pPr>
        <w:spacing w:line="240" w:lineRule="auto"/>
        <w:rPr>
          <w:rFonts w:eastAsia="Malgun Gothic"/>
          <w:lang w:val="en-US" w:eastAsia="ko-KR"/>
        </w:rPr>
      </w:pPr>
      <w:r>
        <w:rPr>
          <w:rFonts w:eastAsia="Malgun Gothic" w:hint="eastAsia"/>
          <w:b/>
          <w:bCs/>
          <w:lang w:val="en-US" w:eastAsia="ko-KR"/>
        </w:rPr>
        <w:t>- UL</w:t>
      </w:r>
      <w:r w:rsidR="003B2B21">
        <w:rPr>
          <w:rFonts w:eastAsia="Malgun Gothic" w:hint="eastAsia"/>
          <w:b/>
          <w:bCs/>
          <w:lang w:val="en-US" w:eastAsia="ko-KR"/>
        </w:rPr>
        <w:t>: Prompt or input data</w:t>
      </w:r>
      <w:r w:rsidR="00EE39DD">
        <w:rPr>
          <w:rFonts w:eastAsia="Malgun Gothic" w:hint="eastAsia"/>
          <w:b/>
          <w:bCs/>
          <w:lang w:val="en-US" w:eastAsia="ko-KR"/>
        </w:rPr>
        <w:t>, feedback message for downlink data</w:t>
      </w:r>
    </w:p>
    <w:p w14:paraId="3A56D2F8" w14:textId="3B0721FB" w:rsidR="00A1440F" w:rsidRDefault="00877513" w:rsidP="00DE1FF4">
      <w:pPr>
        <w:spacing w:line="240" w:lineRule="auto"/>
        <w:rPr>
          <w:rFonts w:eastAsia="Malgun Gothic"/>
          <w:lang w:val="en-US" w:eastAsia="ko-KR"/>
        </w:rPr>
      </w:pPr>
      <w:r>
        <w:rPr>
          <w:rFonts w:eastAsia="Malgun Gothic" w:hint="eastAsia"/>
          <w:lang w:val="en-US" w:eastAsia="ko-KR"/>
        </w:rPr>
        <w:t xml:space="preserve">Although the downlink side may have massive data or stringent latency/reliability requirements depending on AI applications, the network (e.g. </w:t>
      </w:r>
      <w:proofErr w:type="spellStart"/>
      <w:r>
        <w:rPr>
          <w:rFonts w:eastAsia="Malgun Gothic" w:hint="eastAsia"/>
          <w:lang w:val="en-US" w:eastAsia="ko-KR"/>
        </w:rPr>
        <w:t>gNB</w:t>
      </w:r>
      <w:proofErr w:type="spellEnd"/>
      <w:r>
        <w:rPr>
          <w:rFonts w:eastAsia="Malgun Gothic" w:hint="eastAsia"/>
          <w:lang w:val="en-US" w:eastAsia="ko-KR"/>
        </w:rPr>
        <w:t xml:space="preserve"> in NR) has </w:t>
      </w:r>
      <w:r>
        <w:rPr>
          <w:rFonts w:eastAsia="Malgun Gothic"/>
          <w:lang w:val="en-US" w:eastAsia="ko-KR"/>
        </w:rPr>
        <w:t>full</w:t>
      </w:r>
      <w:r>
        <w:rPr>
          <w:rFonts w:eastAsia="Malgun Gothic" w:hint="eastAsia"/>
          <w:lang w:val="en-US" w:eastAsia="ko-KR"/>
        </w:rPr>
        <w:t xml:space="preserve"> visibility into the downlink buffer status and prevailing radio channel condition. It means that any downlink-specific enhancements are not </w:t>
      </w:r>
      <w:r w:rsidR="00F80514">
        <w:rPr>
          <w:rFonts w:eastAsia="Malgun Gothic" w:hint="eastAsia"/>
          <w:lang w:val="en-US" w:eastAsia="ko-KR"/>
        </w:rPr>
        <w:t>necessary</w:t>
      </w:r>
      <w:r>
        <w:rPr>
          <w:rFonts w:eastAsia="Malgun Gothic" w:hint="eastAsia"/>
          <w:lang w:val="en-US" w:eastAsia="ko-KR"/>
        </w:rPr>
        <w:t xml:space="preserve"> in 6G</w:t>
      </w:r>
      <w:r w:rsidR="004A34ED">
        <w:rPr>
          <w:rFonts w:eastAsia="Malgun Gothic" w:hint="eastAsia"/>
          <w:lang w:val="en-US" w:eastAsia="ko-KR"/>
        </w:rPr>
        <w:t xml:space="preserve">, and the network implementation should handle how to timely transmit downlink mobile AI </w:t>
      </w:r>
      <w:r w:rsidR="004A34ED">
        <w:rPr>
          <w:rFonts w:eastAsia="Malgun Gothic"/>
          <w:lang w:val="en-US" w:eastAsia="ko-KR"/>
        </w:rPr>
        <w:t>data</w:t>
      </w:r>
      <w:r w:rsidR="004A34ED">
        <w:rPr>
          <w:rFonts w:eastAsia="Malgun Gothic" w:hint="eastAsia"/>
          <w:lang w:val="en-US" w:eastAsia="ko-KR"/>
        </w:rPr>
        <w:t>.</w:t>
      </w:r>
      <w:r w:rsidR="009C72CA">
        <w:rPr>
          <w:rFonts w:eastAsia="Malgun Gothic" w:hint="eastAsia"/>
          <w:lang w:val="en-US" w:eastAsia="ko-KR"/>
        </w:rPr>
        <w:t xml:space="preserve"> </w:t>
      </w:r>
      <w:r w:rsidR="009C72CA">
        <w:rPr>
          <w:rFonts w:eastAsia="Malgun Gothic"/>
          <w:lang w:val="en-US" w:eastAsia="ko-KR"/>
        </w:rPr>
        <w:t>Some</w:t>
      </w:r>
      <w:r w:rsidR="009C72CA">
        <w:rPr>
          <w:rFonts w:eastAsia="Malgun Gothic" w:hint="eastAsia"/>
          <w:lang w:val="en-US" w:eastAsia="ko-KR"/>
        </w:rPr>
        <w:t xml:space="preserve"> advanced scheduling techniques may be considered by the network, however it will be also in the implementation territory.</w:t>
      </w:r>
    </w:p>
    <w:p w14:paraId="7BE633CE" w14:textId="16B0A204" w:rsidR="00A1440F" w:rsidRDefault="00A1440F" w:rsidP="00DE1FF4">
      <w:pPr>
        <w:spacing w:line="240" w:lineRule="auto"/>
        <w:rPr>
          <w:rFonts w:eastAsia="Malgun Gothic"/>
          <w:lang w:val="en-US" w:eastAsia="ko-KR"/>
        </w:rPr>
      </w:pPr>
      <w:r w:rsidRPr="0001146A">
        <w:rPr>
          <w:rFonts w:eastAsia="Malgun Gothic" w:hint="eastAsia"/>
          <w:b/>
          <w:bCs/>
          <w:lang w:val="en-US" w:eastAsia="ko-KR"/>
        </w:rPr>
        <w:t xml:space="preserve">Observation </w:t>
      </w:r>
      <w:r w:rsidR="000C6E9C">
        <w:rPr>
          <w:rFonts w:eastAsia="Malgun Gothic" w:hint="eastAsia"/>
          <w:b/>
          <w:bCs/>
          <w:lang w:val="en-US" w:eastAsia="ko-KR"/>
        </w:rPr>
        <w:t>4</w:t>
      </w:r>
      <w:r w:rsidRPr="0001146A">
        <w:rPr>
          <w:rFonts w:eastAsia="Malgun Gothic" w:hint="eastAsia"/>
          <w:b/>
          <w:bCs/>
          <w:lang w:val="en-US" w:eastAsia="ko-KR"/>
        </w:rPr>
        <w:t>:</w:t>
      </w:r>
      <w:r>
        <w:rPr>
          <w:rFonts w:eastAsia="Malgun Gothic" w:hint="eastAsia"/>
          <w:b/>
          <w:bCs/>
          <w:lang w:val="en-US" w:eastAsia="ko-KR"/>
        </w:rPr>
        <w:t xml:space="preserve"> Latency and reliability requirements for downlink AI traffic should be handled by the network (i.e., downlink scheduling)</w:t>
      </w:r>
      <w:r w:rsidR="00F658F6">
        <w:rPr>
          <w:rFonts w:eastAsia="Malgun Gothic" w:hint="eastAsia"/>
          <w:b/>
          <w:bCs/>
          <w:lang w:val="en-US" w:eastAsia="ko-KR"/>
        </w:rPr>
        <w:t>.</w:t>
      </w:r>
    </w:p>
    <w:p w14:paraId="14D90CAF" w14:textId="77777777" w:rsidR="003C2197" w:rsidRDefault="00FB30C9" w:rsidP="00DE1FF4">
      <w:pPr>
        <w:spacing w:line="240" w:lineRule="auto"/>
        <w:rPr>
          <w:rFonts w:eastAsia="Malgun Gothic"/>
          <w:b/>
          <w:bCs/>
          <w:lang w:val="en-US" w:eastAsia="ko-KR"/>
        </w:rPr>
      </w:pPr>
      <w:r>
        <w:rPr>
          <w:rFonts w:eastAsia="Malgun Gothic" w:hint="eastAsia"/>
          <w:b/>
          <w:bCs/>
          <w:lang w:val="en-US" w:eastAsia="ko-KR"/>
        </w:rPr>
        <w:t>Proposal 2:</w:t>
      </w:r>
      <w:r w:rsidR="00D1478E">
        <w:rPr>
          <w:rFonts w:eastAsia="Malgun Gothic" w:hint="eastAsia"/>
          <w:b/>
          <w:bCs/>
          <w:lang w:val="en-US" w:eastAsia="ko-KR"/>
        </w:rPr>
        <w:t xml:space="preserve"> Downlink scheduling enhancements for mobile AI traffic is up to network</w:t>
      </w:r>
      <w:r w:rsidR="00C14DFB">
        <w:rPr>
          <w:rFonts w:eastAsia="Malgun Gothic" w:hint="eastAsia"/>
          <w:b/>
          <w:bCs/>
          <w:lang w:val="en-US" w:eastAsia="ko-KR"/>
        </w:rPr>
        <w:t>.</w:t>
      </w:r>
      <w:r w:rsidR="00D1478E">
        <w:rPr>
          <w:rFonts w:eastAsia="Malgun Gothic" w:hint="eastAsia"/>
          <w:b/>
          <w:bCs/>
          <w:lang w:val="en-US" w:eastAsia="ko-KR"/>
        </w:rPr>
        <w:t xml:space="preserve"> (No RAN2 specification impacts)</w:t>
      </w:r>
    </w:p>
    <w:p w14:paraId="52422B64" w14:textId="48B65A42" w:rsidR="003C2197" w:rsidRPr="00F03BD3" w:rsidRDefault="00F03BD3" w:rsidP="00DE1FF4">
      <w:pPr>
        <w:spacing w:line="240" w:lineRule="auto"/>
        <w:rPr>
          <w:rFonts w:eastAsia="Malgun Gothic"/>
          <w:lang w:val="en-US" w:eastAsia="ko-KR"/>
        </w:rPr>
      </w:pPr>
      <w:r w:rsidRPr="00F03BD3">
        <w:rPr>
          <w:rFonts w:eastAsia="Malgun Gothic"/>
          <w:lang w:val="en-US" w:eastAsia="ko-KR"/>
        </w:rPr>
        <w:t xml:space="preserve">In contrast to the downlink, the efficiency of uplink transmission is constrained by the multi-step procedures required for resource allocation. </w:t>
      </w:r>
      <w:r w:rsidR="00FE2466">
        <w:rPr>
          <w:rFonts w:eastAsia="Malgun Gothic" w:hint="eastAsia"/>
          <w:lang w:val="en-US" w:eastAsia="ko-KR"/>
        </w:rPr>
        <w:t>For</w:t>
      </w:r>
      <w:r w:rsidRPr="00F03BD3">
        <w:rPr>
          <w:rFonts w:eastAsia="Malgun Gothic"/>
          <w:lang w:val="en-US" w:eastAsia="ko-KR"/>
        </w:rPr>
        <w:t xml:space="preserve"> mobile AI services, the fast and complete delivery of uplink data is a critical factor for the overall performance, as the server-side inference process generally cannot commence until the entire set of initial input data or user prompts is successfully received. Furthermore, since downlink bursty traffic relies on congestion control mechanism</w:t>
      </w:r>
      <w:r w:rsidR="009E3D83">
        <w:rPr>
          <w:rFonts w:eastAsia="Malgun Gothic" w:hint="eastAsia"/>
          <w:lang w:val="en-US" w:eastAsia="ko-KR"/>
        </w:rPr>
        <w:t>s</w:t>
      </w:r>
      <w:r w:rsidRPr="00F03BD3">
        <w:rPr>
          <w:rFonts w:eastAsia="Malgun Gothic"/>
          <w:lang w:val="en-US" w:eastAsia="ko-KR"/>
        </w:rPr>
        <w:t>, delay in the transmission of uplink feedback messages (e.g., ACKs) can cause the server to prematurely throttle the downlink transmission rate, significantly increasing the total completion time for large AI results.</w:t>
      </w:r>
      <w:r w:rsidR="00DF5889">
        <w:rPr>
          <w:rFonts w:eastAsia="Malgun Gothic" w:hint="eastAsia"/>
          <w:lang w:val="en-US" w:eastAsia="ko-KR"/>
        </w:rPr>
        <w:t xml:space="preserve"> Furthermore, 6G may consider</w:t>
      </w:r>
      <w:r w:rsidRPr="00F03BD3">
        <w:rPr>
          <w:rFonts w:eastAsia="Malgun Gothic"/>
          <w:lang w:val="en-US" w:eastAsia="ko-KR"/>
        </w:rPr>
        <w:t xml:space="preserve"> two-sided model scenarios</w:t>
      </w:r>
      <w:r w:rsidR="00DF5889">
        <w:rPr>
          <w:rFonts w:eastAsia="Malgun Gothic" w:hint="eastAsia"/>
          <w:lang w:val="en-US" w:eastAsia="ko-KR"/>
        </w:rPr>
        <w:t xml:space="preserve"> that </w:t>
      </w:r>
      <w:r w:rsidRPr="00F03BD3">
        <w:rPr>
          <w:rFonts w:eastAsia="Malgun Gothic"/>
          <w:lang w:val="en-US" w:eastAsia="ko-KR"/>
        </w:rPr>
        <w:t xml:space="preserve">timely delivery of intermediate features or latent information from the UE is even more essential to maintain the accuracy and continuity of the collaborative AI task. Therefore, it is </w:t>
      </w:r>
      <w:r w:rsidR="00DF5889">
        <w:rPr>
          <w:rFonts w:eastAsia="Malgun Gothic" w:hint="eastAsia"/>
          <w:lang w:val="en-US" w:eastAsia="ko-KR"/>
        </w:rPr>
        <w:t xml:space="preserve">also </w:t>
      </w:r>
      <w:r w:rsidRPr="00F03BD3">
        <w:rPr>
          <w:rFonts w:eastAsia="Malgun Gothic"/>
          <w:lang w:val="en-US" w:eastAsia="ko-KR"/>
        </w:rPr>
        <w:t>necessary to study uplink enhancements that enable the rapid transmission of prompt data, input datasets, and critical feedback messages.</w:t>
      </w:r>
    </w:p>
    <w:p w14:paraId="34AEF8E2" w14:textId="0053D617" w:rsidR="00FB30C9" w:rsidRDefault="003C2197" w:rsidP="00DE1FF4">
      <w:pPr>
        <w:spacing w:line="240" w:lineRule="auto"/>
        <w:rPr>
          <w:rFonts w:eastAsia="Malgun Gothic"/>
          <w:b/>
          <w:bCs/>
          <w:lang w:val="en-US" w:eastAsia="ko-KR"/>
        </w:rPr>
      </w:pPr>
      <w:r>
        <w:rPr>
          <w:rFonts w:eastAsia="Malgun Gothic" w:hint="eastAsia"/>
          <w:b/>
          <w:bCs/>
          <w:lang w:val="en-US" w:eastAsia="ko-KR"/>
        </w:rPr>
        <w:t xml:space="preserve">Observation </w:t>
      </w:r>
      <w:r w:rsidR="000C6E9C">
        <w:rPr>
          <w:rFonts w:eastAsia="Malgun Gothic" w:hint="eastAsia"/>
          <w:b/>
          <w:bCs/>
          <w:lang w:val="en-US" w:eastAsia="ko-KR"/>
        </w:rPr>
        <w:t>5</w:t>
      </w:r>
      <w:r>
        <w:rPr>
          <w:rFonts w:eastAsia="Malgun Gothic" w:hint="eastAsia"/>
          <w:b/>
          <w:bCs/>
          <w:lang w:val="en-US" w:eastAsia="ko-KR"/>
        </w:rPr>
        <w:t xml:space="preserve">: Fast complete transmission of prompt/input data/feedback message for downlink data impacts total performance </w:t>
      </w:r>
      <w:r w:rsidR="00D1059A">
        <w:rPr>
          <w:rFonts w:eastAsia="Malgun Gothic" w:hint="eastAsia"/>
          <w:b/>
          <w:bCs/>
          <w:lang w:val="en-US" w:eastAsia="ko-KR"/>
        </w:rPr>
        <w:t>of mobile AI services.</w:t>
      </w:r>
    </w:p>
    <w:p w14:paraId="2B8DF055" w14:textId="292299DF" w:rsidR="00DE1FF4" w:rsidRDefault="00DE1FF4" w:rsidP="00DE1FF4">
      <w:pPr>
        <w:spacing w:line="240" w:lineRule="auto"/>
        <w:rPr>
          <w:rFonts w:eastAsia="Malgun Gothic"/>
          <w:lang w:val="en-US" w:eastAsia="ko-KR"/>
        </w:rPr>
      </w:pPr>
      <w:r w:rsidRPr="00471AB4">
        <w:rPr>
          <w:rFonts w:eastAsia="Malgun Gothic" w:hint="eastAsia"/>
          <w:b/>
          <w:bCs/>
          <w:lang w:val="en-US" w:eastAsia="ko-KR"/>
        </w:rPr>
        <w:t xml:space="preserve">Proposal </w:t>
      </w:r>
      <w:r w:rsidR="00FB30C9">
        <w:rPr>
          <w:rFonts w:eastAsia="Malgun Gothic" w:hint="eastAsia"/>
          <w:b/>
          <w:bCs/>
          <w:lang w:val="en-US" w:eastAsia="ko-KR"/>
        </w:rPr>
        <w:t>3</w:t>
      </w:r>
      <w:r w:rsidRPr="00471AB4">
        <w:rPr>
          <w:rFonts w:eastAsia="Malgun Gothic" w:hint="eastAsia"/>
          <w:b/>
          <w:bCs/>
          <w:lang w:val="en-US" w:eastAsia="ko-KR"/>
        </w:rPr>
        <w:t xml:space="preserve">: RAN2 </w:t>
      </w:r>
      <w:r w:rsidR="00FB30C9">
        <w:rPr>
          <w:rFonts w:eastAsia="Malgun Gothic" w:hint="eastAsia"/>
          <w:b/>
          <w:bCs/>
          <w:lang w:val="en-US" w:eastAsia="ko-KR"/>
        </w:rPr>
        <w:t xml:space="preserve">to </w:t>
      </w:r>
      <w:r w:rsidR="00572226">
        <w:rPr>
          <w:rFonts w:eastAsia="Malgun Gothic" w:hint="eastAsia"/>
          <w:b/>
          <w:bCs/>
          <w:lang w:val="en-US" w:eastAsia="ko-KR"/>
        </w:rPr>
        <w:t>study uplink enhancements for fast transmission of prompt/input data/feedback message for downlink data</w:t>
      </w:r>
      <w:r w:rsidR="00877513">
        <w:rPr>
          <w:rFonts w:eastAsia="Malgun Gothic" w:hint="eastAsia"/>
          <w:b/>
          <w:bCs/>
          <w:lang w:val="en-US" w:eastAsia="ko-KR"/>
        </w:rPr>
        <w:t xml:space="preserve"> in 6G</w:t>
      </w:r>
      <w:r w:rsidR="008B7228">
        <w:rPr>
          <w:rFonts w:eastAsia="Malgun Gothic" w:hint="eastAsia"/>
          <w:b/>
          <w:bCs/>
          <w:lang w:val="en-US" w:eastAsia="ko-KR"/>
        </w:rPr>
        <w:t>.</w:t>
      </w:r>
    </w:p>
    <w:p w14:paraId="4437599C" w14:textId="77777777" w:rsidR="00FE2DE6" w:rsidRDefault="00FE2DE6" w:rsidP="00BA328B">
      <w:pPr>
        <w:spacing w:line="240" w:lineRule="auto"/>
        <w:rPr>
          <w:rFonts w:eastAsia="Malgun Gothic"/>
          <w:lang w:val="en-US" w:eastAsia="ko-KR"/>
        </w:rPr>
      </w:pPr>
    </w:p>
    <w:p w14:paraId="32122E4D" w14:textId="3733DF39" w:rsidR="00D47A13" w:rsidRDefault="00D47A13" w:rsidP="001A2473">
      <w:pPr>
        <w:pStyle w:val="Heading2"/>
        <w:rPr>
          <w:lang w:val="en-US"/>
        </w:rPr>
      </w:pPr>
      <w:r>
        <w:rPr>
          <w:rFonts w:hint="eastAsia"/>
          <w:lang w:val="en-US"/>
        </w:rPr>
        <w:t>Tok</w:t>
      </w:r>
      <w:r w:rsidR="000014E5">
        <w:rPr>
          <w:rFonts w:hint="eastAsia"/>
          <w:lang w:val="en-US"/>
        </w:rPr>
        <w:t>enized AI</w:t>
      </w:r>
      <w:r>
        <w:rPr>
          <w:rFonts w:hint="eastAsia"/>
          <w:lang w:val="en-US"/>
        </w:rPr>
        <w:t xml:space="preserve"> Traffic</w:t>
      </w:r>
    </w:p>
    <w:p w14:paraId="1F4DC25A" w14:textId="67AE22E0" w:rsidR="002560A9" w:rsidRPr="004E44E3" w:rsidRDefault="000D0B7E" w:rsidP="004E44E3">
      <w:pPr>
        <w:spacing w:line="240" w:lineRule="auto"/>
      </w:pPr>
      <w:r>
        <w:rPr>
          <w:rFonts w:eastAsia="Malgun Gothic" w:hint="eastAsia"/>
          <w:lang w:val="en-US" w:eastAsia="ko-KR"/>
        </w:rPr>
        <w:t>In RAN2#132 meeting, RAN2 discussed how the tokenized traffic impacts to 6G study in RAN2. However, no consensus nor common understanding was reached.</w:t>
      </w:r>
      <w:r w:rsidR="002560A9">
        <w:rPr>
          <w:rFonts w:eastAsia="Malgun Gothic"/>
          <w:lang w:val="en-US" w:eastAsia="ko-KR"/>
        </w:rPr>
        <w:t xml:space="preserve"> Proponents suggest</w:t>
      </w:r>
      <w:r w:rsidR="00953AC8">
        <w:rPr>
          <w:rFonts w:eastAsia="Malgun Gothic"/>
          <w:lang w:val="en-US" w:eastAsia="ko-KR"/>
        </w:rPr>
        <w:t>ed</w:t>
      </w:r>
      <w:r w:rsidR="002560A9">
        <w:rPr>
          <w:rFonts w:eastAsia="Malgun Gothic"/>
          <w:lang w:val="en-US" w:eastAsia="ko-KR"/>
        </w:rPr>
        <w:t xml:space="preserve"> RAN2 WG should</w:t>
      </w:r>
      <w:r w:rsidR="008D2C0D">
        <w:rPr>
          <w:rFonts w:eastAsia="Malgun Gothic"/>
          <w:lang w:val="en-US" w:eastAsia="ko-KR"/>
        </w:rPr>
        <w:t xml:space="preserve"> study </w:t>
      </w:r>
      <w:r w:rsidR="00953AC8">
        <w:t xml:space="preserve">tokenized traffic since </w:t>
      </w:r>
      <w:r w:rsidR="002560A9" w:rsidRPr="004E44E3">
        <w:t>tokenized AI traffic has unique attributes that distinguish it from traditional data flows</w:t>
      </w:r>
      <w:r w:rsidR="00B379F8" w:rsidRPr="004E44E3">
        <w:t xml:space="preserve">, such as: </w:t>
      </w:r>
    </w:p>
    <w:p w14:paraId="0525ADFF" w14:textId="1E7CC78A" w:rsidR="002560A9" w:rsidRPr="004E44E3" w:rsidRDefault="002560A9" w:rsidP="004E44E3">
      <w:pPr>
        <w:pStyle w:val="ListParagraph"/>
        <w:numPr>
          <w:ilvl w:val="0"/>
          <w:numId w:val="44"/>
        </w:numPr>
        <w:ind w:firstLineChars="0"/>
        <w:rPr>
          <w:rFonts w:eastAsia="Malgun Gothic"/>
          <w:b/>
          <w:bCs/>
          <w:sz w:val="22"/>
          <w:szCs w:val="22"/>
          <w:lang w:val="en-US" w:eastAsia="ko-KR"/>
        </w:rPr>
      </w:pPr>
      <w:r w:rsidRPr="004E44E3">
        <w:rPr>
          <w:rFonts w:eastAsia="Malgun Gothic"/>
          <w:b/>
          <w:bCs/>
          <w:sz w:val="22"/>
          <w:szCs w:val="22"/>
          <w:lang w:val="en-US" w:eastAsia="ko-KR"/>
        </w:rPr>
        <w:t>Variable Importance: </w:t>
      </w:r>
      <w:r w:rsidRPr="004E44E3">
        <w:rPr>
          <w:rFonts w:eastAsia="Malgun Gothic"/>
          <w:sz w:val="22"/>
          <w:szCs w:val="22"/>
          <w:lang w:val="en-US" w:eastAsia="ko-KR"/>
        </w:rPr>
        <w:t>Different tokens within a stream have different levels of importance and transmission reliability requirements (e.g., token error rates) depending on their modality and position.</w:t>
      </w:r>
    </w:p>
    <w:p w14:paraId="1190C510" w14:textId="33FFBCA5" w:rsidR="002560A9" w:rsidRPr="004E44E3" w:rsidRDefault="002560A9" w:rsidP="004E44E3">
      <w:pPr>
        <w:pStyle w:val="ListParagraph"/>
        <w:numPr>
          <w:ilvl w:val="0"/>
          <w:numId w:val="44"/>
        </w:numPr>
        <w:ind w:firstLineChars="0"/>
        <w:rPr>
          <w:rFonts w:eastAsia="Malgun Gothic"/>
          <w:b/>
          <w:bCs/>
          <w:sz w:val="22"/>
          <w:szCs w:val="22"/>
          <w:lang w:val="en-US" w:eastAsia="ko-KR"/>
        </w:rPr>
      </w:pPr>
      <w:r w:rsidRPr="004E44E3">
        <w:rPr>
          <w:rFonts w:eastAsia="Malgun Gothic"/>
          <w:b/>
          <w:bCs/>
          <w:sz w:val="22"/>
          <w:szCs w:val="22"/>
          <w:lang w:val="en-US" w:eastAsia="ko-KR"/>
        </w:rPr>
        <w:t>Error Tolerance: </w:t>
      </w:r>
      <w:r w:rsidRPr="004E44E3">
        <w:rPr>
          <w:rFonts w:eastAsia="Malgun Gothic"/>
          <w:sz w:val="22"/>
          <w:szCs w:val="22"/>
          <w:lang w:val="en-US" w:eastAsia="ko-KR"/>
        </w:rPr>
        <w:t>This communication type is inherently error-tolerant, meaning the system can still function effectively even if not all tokens are transmitted correctly.</w:t>
      </w:r>
    </w:p>
    <w:p w14:paraId="79E4BDD7" w14:textId="74F4D2AA" w:rsidR="002560A9" w:rsidRPr="004E44E3" w:rsidRDefault="002560A9" w:rsidP="004E44E3">
      <w:pPr>
        <w:pStyle w:val="ListParagraph"/>
        <w:numPr>
          <w:ilvl w:val="0"/>
          <w:numId w:val="44"/>
        </w:numPr>
        <w:ind w:firstLineChars="0"/>
        <w:rPr>
          <w:rFonts w:eastAsia="Malgun Gothic"/>
          <w:b/>
          <w:bCs/>
          <w:sz w:val="22"/>
          <w:szCs w:val="22"/>
          <w:lang w:val="en-US" w:eastAsia="ko-KR"/>
        </w:rPr>
      </w:pPr>
      <w:r w:rsidRPr="004E44E3">
        <w:rPr>
          <w:rFonts w:eastAsia="Malgun Gothic"/>
          <w:b/>
          <w:bCs/>
          <w:sz w:val="22"/>
          <w:szCs w:val="22"/>
          <w:lang w:val="en-US" w:eastAsia="ko-KR"/>
        </w:rPr>
        <w:t>Traffic Dependency: </w:t>
      </w:r>
      <w:r w:rsidRPr="004E44E3">
        <w:rPr>
          <w:rFonts w:eastAsia="Malgun Gothic"/>
          <w:sz w:val="22"/>
          <w:szCs w:val="22"/>
          <w:lang w:val="en-US" w:eastAsia="ko-KR"/>
        </w:rPr>
        <w:t>The arrival rate and interval of tokens are directly dependent on the traffic pattern of the original source file.</w:t>
      </w:r>
    </w:p>
    <w:p w14:paraId="4B7E1350" w14:textId="6F42C3F5" w:rsidR="00B379F8" w:rsidRPr="004E44E3" w:rsidRDefault="002560A9" w:rsidP="004E44E3">
      <w:pPr>
        <w:pStyle w:val="ListParagraph"/>
        <w:numPr>
          <w:ilvl w:val="0"/>
          <w:numId w:val="44"/>
        </w:numPr>
        <w:ind w:firstLineChars="0"/>
        <w:rPr>
          <w:rFonts w:eastAsia="Malgun Gothic"/>
          <w:szCs w:val="22"/>
          <w:lang w:val="en-US" w:eastAsia="ko-KR"/>
        </w:rPr>
      </w:pPr>
      <w:r w:rsidRPr="004E44E3">
        <w:rPr>
          <w:rFonts w:eastAsia="Malgun Gothic"/>
          <w:b/>
          <w:bCs/>
          <w:sz w:val="22"/>
          <w:szCs w:val="22"/>
          <w:lang w:val="en-US" w:eastAsia="ko-KR"/>
        </w:rPr>
        <w:lastRenderedPageBreak/>
        <w:t>Data Compression:</w:t>
      </w:r>
      <w:r w:rsidRPr="004E44E3">
        <w:rPr>
          <w:rFonts w:eastAsia="Malgun Gothic"/>
          <w:sz w:val="22"/>
          <w:szCs w:val="22"/>
          <w:lang w:val="en-US" w:eastAsia="ko-KR"/>
        </w:rPr>
        <w:t> Using discrete image token</w:t>
      </w:r>
      <w:r w:rsidR="00121E23" w:rsidRPr="004E44E3">
        <w:rPr>
          <w:rFonts w:eastAsia="Malgun Gothic"/>
          <w:sz w:val="22"/>
          <w:szCs w:val="22"/>
          <w:lang w:val="en-US" w:eastAsia="ko-KR"/>
        </w:rPr>
        <w:t>s</w:t>
      </w:r>
      <w:r w:rsidRPr="004E44E3">
        <w:rPr>
          <w:rFonts w:eastAsia="Malgun Gothic"/>
          <w:sz w:val="22"/>
          <w:szCs w:val="22"/>
          <w:lang w:val="en-US" w:eastAsia="ko-KR"/>
        </w:rPr>
        <w:t xml:space="preserve"> can reduce the size of transmitted images while maintaining perceptual quality, though it may introduce higher distortion</w:t>
      </w:r>
      <w:r w:rsidR="00B379F8" w:rsidRPr="004E44E3">
        <w:rPr>
          <w:rFonts w:eastAsia="Malgun Gothic"/>
          <w:sz w:val="22"/>
          <w:szCs w:val="22"/>
          <w:lang w:val="en-US" w:eastAsia="ko-KR"/>
        </w:rPr>
        <w:t>.</w:t>
      </w:r>
      <w:r w:rsidR="00121E23" w:rsidRPr="004E44E3">
        <w:rPr>
          <w:rFonts w:eastAsia="Malgun Gothic"/>
          <w:sz w:val="22"/>
          <w:szCs w:val="22"/>
          <w:lang w:val="en-US" w:eastAsia="ko-KR"/>
        </w:rPr>
        <w:t xml:space="preserve"> Therefore, proponents considered tokenized traffic would be very helpful to support voice/video </w:t>
      </w:r>
      <w:r w:rsidR="00E725DD" w:rsidRPr="004E44E3">
        <w:rPr>
          <w:rFonts w:eastAsia="Malgun Gothic"/>
          <w:sz w:val="22"/>
          <w:szCs w:val="22"/>
          <w:lang w:val="en-US" w:eastAsia="ko-KR"/>
        </w:rPr>
        <w:t xml:space="preserve">services on Non-Terrestrial Networks. </w:t>
      </w:r>
    </w:p>
    <w:p w14:paraId="0A7E8EE4" w14:textId="5159FF9D" w:rsidR="00121E23" w:rsidRPr="004E44E3" w:rsidRDefault="00121E23" w:rsidP="004E44E3">
      <w:pPr>
        <w:overflowPunct/>
        <w:autoSpaceDE/>
        <w:autoSpaceDN/>
        <w:adjustRightInd/>
        <w:spacing w:after="0" w:line="240" w:lineRule="auto"/>
        <w:textAlignment w:val="auto"/>
        <w:rPr>
          <w:lang w:val="en-US"/>
        </w:rPr>
      </w:pPr>
      <w:r>
        <w:rPr>
          <w:lang w:val="en-US"/>
        </w:rPr>
        <w:t xml:space="preserve"> </w:t>
      </w:r>
    </w:p>
    <w:p w14:paraId="7DAB8861" w14:textId="6C262E46" w:rsidR="00D47A13" w:rsidRPr="004E44E3" w:rsidRDefault="00B379F8" w:rsidP="00BA328B">
      <w:pPr>
        <w:spacing w:line="240" w:lineRule="auto"/>
        <w:rPr>
          <w:lang w:val="en-US"/>
        </w:rPr>
      </w:pPr>
      <w:r w:rsidRPr="004E44E3">
        <w:rPr>
          <w:rFonts w:eastAsia="Malgun Gothic"/>
          <w:lang w:val="en-US" w:eastAsia="ko-KR"/>
        </w:rPr>
        <w:t xml:space="preserve">However, the </w:t>
      </w:r>
      <w:r w:rsidR="00A723C0" w:rsidRPr="004E44E3">
        <w:rPr>
          <w:rFonts w:eastAsia="Malgun Gothic"/>
          <w:lang w:val="en-US" w:eastAsia="ko-KR"/>
        </w:rPr>
        <w:t xml:space="preserve">advantages </w:t>
      </w:r>
      <w:r w:rsidR="007001D5">
        <w:rPr>
          <w:rFonts w:eastAsia="Malgun Gothic"/>
          <w:lang w:val="en-US" w:eastAsia="ko-KR"/>
        </w:rPr>
        <w:t>above</w:t>
      </w:r>
      <w:r w:rsidRPr="004E44E3">
        <w:rPr>
          <w:rFonts w:eastAsia="Malgun Gothic"/>
          <w:lang w:val="en-US" w:eastAsia="ko-KR"/>
        </w:rPr>
        <w:t xml:space="preserve"> exactly </w:t>
      </w:r>
      <w:r w:rsidR="004E44E3" w:rsidRPr="004E44E3">
        <w:rPr>
          <w:rFonts w:eastAsia="Malgun Gothic"/>
          <w:lang w:val="en-US" w:eastAsia="ko-KR"/>
        </w:rPr>
        <w:t>reflect</w:t>
      </w:r>
      <w:r w:rsidRPr="004E44E3">
        <w:rPr>
          <w:rFonts w:eastAsia="Malgun Gothic"/>
          <w:lang w:val="en-US" w:eastAsia="ko-KR"/>
        </w:rPr>
        <w:t xml:space="preserve"> that </w:t>
      </w:r>
      <w:r w:rsidR="000B65A9" w:rsidRPr="004E44E3">
        <w:rPr>
          <w:rFonts w:eastAsia="Malgun Gothic"/>
          <w:lang w:val="en-US" w:eastAsia="ko-KR"/>
        </w:rPr>
        <w:t xml:space="preserve">tokenized AI communication would introduce unique complexities, such as variable importance among tokens and inherent error tolerance, which are fundamentally dependent on the traffic patterns of the original source files </w:t>
      </w:r>
      <w:r w:rsidRPr="004E44E3">
        <w:rPr>
          <w:rFonts w:eastAsia="Malgun Gothic"/>
          <w:lang w:val="en-US" w:eastAsia="ko-KR"/>
        </w:rPr>
        <w:t>(e.g., voice, video</w:t>
      </w:r>
      <w:r w:rsidR="000B65A9" w:rsidRPr="004E44E3">
        <w:rPr>
          <w:rFonts w:eastAsia="Malgun Gothic"/>
          <w:lang w:val="en-US" w:eastAsia="ko-KR"/>
        </w:rPr>
        <w:t xml:space="preserve">, </w:t>
      </w:r>
      <w:r w:rsidR="00407930" w:rsidRPr="004E44E3">
        <w:rPr>
          <w:rFonts w:eastAsia="Malgun Gothic"/>
          <w:lang w:val="en-US" w:eastAsia="ko-KR"/>
        </w:rPr>
        <w:t>and emerging services on 6G</w:t>
      </w:r>
      <w:r w:rsidRPr="004E44E3">
        <w:rPr>
          <w:rFonts w:eastAsia="Malgun Gothic"/>
          <w:lang w:val="en-US" w:eastAsia="ko-KR"/>
        </w:rPr>
        <w:t>)</w:t>
      </w:r>
      <w:r w:rsidR="000B65A9" w:rsidRPr="004E44E3">
        <w:rPr>
          <w:rFonts w:eastAsia="Malgun Gothic"/>
          <w:lang w:val="en-US" w:eastAsia="ko-KR"/>
        </w:rPr>
        <w:t xml:space="preserve">. </w:t>
      </w:r>
      <w:r w:rsidR="008F5441" w:rsidRPr="004E44E3">
        <w:rPr>
          <w:rFonts w:eastAsia="Malgun Gothic"/>
          <w:lang w:val="en-US" w:eastAsia="ko-KR"/>
        </w:rPr>
        <w:t>Proceeding without the foundational media framework from SA4 could lead to a fragmented design that fails to</w:t>
      </w:r>
      <w:r w:rsidR="008F5441" w:rsidRPr="004E44E3">
        <w:rPr>
          <w:lang w:val="en-US"/>
        </w:rPr>
        <w:t xml:space="preserve"> properly account for how these source files are decomposed</w:t>
      </w:r>
      <w:r w:rsidR="008C0DAE">
        <w:rPr>
          <w:lang w:val="en-US"/>
        </w:rPr>
        <w:t xml:space="preserve"> and transmitted (e.g., whether new </w:t>
      </w:r>
      <w:r w:rsidR="008C0DAE" w:rsidRPr="004E44E3">
        <w:rPr>
          <w:lang w:val="en-US"/>
        </w:rPr>
        <w:t>content formats and delivery protocols</w:t>
      </w:r>
      <w:r w:rsidR="008C0DAE">
        <w:rPr>
          <w:lang w:val="en-US"/>
        </w:rPr>
        <w:t xml:space="preserve"> would be designed by SA4 WG to support voice/video services on NTN). </w:t>
      </w:r>
    </w:p>
    <w:p w14:paraId="02353F7F" w14:textId="4E03DE92" w:rsidR="00080DDB" w:rsidRPr="004E44E3" w:rsidRDefault="00080DDB" w:rsidP="00BA328B">
      <w:pPr>
        <w:spacing w:line="240" w:lineRule="auto"/>
        <w:rPr>
          <w:lang w:val="en-US"/>
        </w:rPr>
      </w:pPr>
      <w:r>
        <w:rPr>
          <w:rFonts w:eastAsia="Malgun Gothic" w:hint="eastAsia"/>
          <w:b/>
          <w:bCs/>
          <w:lang w:val="en-US" w:eastAsia="ko-KR"/>
        </w:rPr>
        <w:t>Observation</w:t>
      </w:r>
      <w:r w:rsidR="000C6E9C">
        <w:rPr>
          <w:rFonts w:eastAsia="Malgun Gothic" w:hint="eastAsia"/>
          <w:b/>
          <w:bCs/>
          <w:lang w:val="en-US" w:eastAsia="ko-KR"/>
        </w:rPr>
        <w:t xml:space="preserve"> 6:</w:t>
      </w:r>
      <w:r>
        <w:rPr>
          <w:rFonts w:eastAsia="Malgun Gothic" w:hint="eastAsia"/>
          <w:b/>
          <w:bCs/>
          <w:lang w:val="en-US" w:eastAsia="ko-KR"/>
        </w:rPr>
        <w:t xml:space="preserve"> </w:t>
      </w:r>
      <w:r w:rsidR="008F5441" w:rsidRPr="004E44E3">
        <w:rPr>
          <w:rFonts w:eastAsia="Malgun Gothic"/>
          <w:b/>
          <w:bCs/>
          <w:lang w:val="en-US" w:eastAsia="ko-KR"/>
        </w:rPr>
        <w:t>T</w:t>
      </w:r>
      <w:r w:rsidR="000B65A9" w:rsidRPr="004E44E3">
        <w:rPr>
          <w:rFonts w:eastAsia="Malgun Gothic"/>
          <w:b/>
          <w:bCs/>
          <w:lang w:val="en-US" w:eastAsia="ko-KR"/>
        </w:rPr>
        <w:t>okenized AI communication introduces unique complexities</w:t>
      </w:r>
      <w:r w:rsidR="00872D06" w:rsidRPr="004E44E3">
        <w:rPr>
          <w:rFonts w:eastAsia="Malgun Gothic"/>
          <w:b/>
          <w:bCs/>
          <w:lang w:val="en-US" w:eastAsia="ko-KR"/>
        </w:rPr>
        <w:t>. Proceeding without the foundational media framework from SA4 could lead to a fragmented design that fails to properly account for how these source files are decomposed.</w:t>
      </w:r>
    </w:p>
    <w:p w14:paraId="0266AF8B" w14:textId="057E7915" w:rsidR="00121E23" w:rsidRPr="004E44E3" w:rsidRDefault="009E1FDC">
      <w:pPr>
        <w:spacing w:line="240" w:lineRule="auto"/>
        <w:rPr>
          <w:lang w:val="en-US"/>
        </w:rPr>
      </w:pPr>
      <w:r w:rsidRPr="004E44E3">
        <w:rPr>
          <w:lang w:val="en-US"/>
        </w:rPr>
        <w:t>Based on the observation above, RAN2 WG is suggested</w:t>
      </w:r>
      <w:r w:rsidR="008C0DAE" w:rsidRPr="004E44E3">
        <w:rPr>
          <w:lang w:val="en-US"/>
        </w:rPr>
        <w:t xml:space="preserve"> </w:t>
      </w:r>
      <w:r w:rsidRPr="004E44E3">
        <w:rPr>
          <w:lang w:val="en-US"/>
        </w:rPr>
        <w:t>to</w:t>
      </w:r>
      <w:r w:rsidR="008C0DAE" w:rsidRPr="004E44E3">
        <w:rPr>
          <w:lang w:val="en-US"/>
        </w:rPr>
        <w:t xml:space="preserve"> prioritize cross-group coordination over premature technical </w:t>
      </w:r>
      <w:r w:rsidR="00F7310C" w:rsidRPr="004E44E3">
        <w:rPr>
          <w:lang w:val="en-US"/>
        </w:rPr>
        <w:t xml:space="preserve">discussions. </w:t>
      </w:r>
    </w:p>
    <w:p w14:paraId="5F6D11B2" w14:textId="1CF8E485" w:rsidR="00D47A13" w:rsidRPr="00471AB4" w:rsidRDefault="006E2D0D" w:rsidP="00BA328B">
      <w:pPr>
        <w:spacing w:line="240" w:lineRule="auto"/>
        <w:rPr>
          <w:rFonts w:eastAsia="Malgun Gothic"/>
          <w:b/>
          <w:bCs/>
          <w:lang w:val="en-US" w:eastAsia="ko-KR"/>
        </w:rPr>
      </w:pPr>
      <w:r w:rsidRPr="00471AB4">
        <w:rPr>
          <w:rFonts w:eastAsia="Malgun Gothic" w:hint="eastAsia"/>
          <w:b/>
          <w:bCs/>
          <w:lang w:val="en-US" w:eastAsia="ko-KR"/>
        </w:rPr>
        <w:t xml:space="preserve">Proposal </w:t>
      </w:r>
      <w:r w:rsidR="0062326D">
        <w:rPr>
          <w:rFonts w:eastAsia="Malgun Gothic" w:hint="eastAsia"/>
          <w:b/>
          <w:bCs/>
          <w:lang w:val="en-US" w:eastAsia="ko-KR"/>
        </w:rPr>
        <w:t>4</w:t>
      </w:r>
      <w:r w:rsidRPr="00471AB4">
        <w:rPr>
          <w:rFonts w:eastAsia="Malgun Gothic" w:hint="eastAsia"/>
          <w:b/>
          <w:bCs/>
          <w:lang w:val="en-US" w:eastAsia="ko-KR"/>
        </w:rPr>
        <w:t xml:space="preserve">: </w:t>
      </w:r>
      <w:r w:rsidR="00B56D47" w:rsidRPr="00471AB4">
        <w:rPr>
          <w:rFonts w:eastAsia="Malgun Gothic"/>
          <w:b/>
          <w:bCs/>
          <w:lang w:val="en-US" w:eastAsia="ko-KR"/>
        </w:rPr>
        <w:t xml:space="preserve">RAN2 </w:t>
      </w:r>
      <w:r w:rsidR="00642697">
        <w:rPr>
          <w:rFonts w:eastAsia="Malgun Gothic"/>
          <w:b/>
          <w:bCs/>
          <w:lang w:val="en-US" w:eastAsia="ko-KR"/>
        </w:rPr>
        <w:t>waits</w:t>
      </w:r>
      <w:r w:rsidR="00B56D47" w:rsidRPr="00471AB4">
        <w:rPr>
          <w:rFonts w:eastAsia="Malgun Gothic"/>
          <w:b/>
          <w:bCs/>
          <w:lang w:val="en-US" w:eastAsia="ko-KR"/>
        </w:rPr>
        <w:t xml:space="preserve"> </w:t>
      </w:r>
      <w:r w:rsidR="00A85FCC">
        <w:rPr>
          <w:rFonts w:eastAsia="Malgun Gothic"/>
          <w:b/>
          <w:bCs/>
          <w:lang w:val="en-US" w:eastAsia="ko-KR"/>
        </w:rPr>
        <w:t xml:space="preserve">for </w:t>
      </w:r>
      <w:r w:rsidR="00B56D47" w:rsidRPr="00471AB4">
        <w:rPr>
          <w:rFonts w:eastAsia="Malgun Gothic"/>
          <w:b/>
          <w:bCs/>
          <w:lang w:val="en-US" w:eastAsia="ko-KR"/>
        </w:rPr>
        <w:t xml:space="preserve">SA4 </w:t>
      </w:r>
      <w:r w:rsidR="00C424EE">
        <w:rPr>
          <w:rFonts w:eastAsia="Malgun Gothic"/>
          <w:b/>
          <w:bCs/>
          <w:lang w:val="en-US" w:eastAsia="ko-KR"/>
        </w:rPr>
        <w:t>progress/</w:t>
      </w:r>
      <w:r w:rsidR="007C5668">
        <w:rPr>
          <w:rFonts w:eastAsia="Malgun Gothic"/>
          <w:b/>
          <w:bCs/>
          <w:lang w:val="en-US" w:eastAsia="ko-KR"/>
        </w:rPr>
        <w:t>reply</w:t>
      </w:r>
      <w:r w:rsidR="00B56D47" w:rsidRPr="00471AB4">
        <w:rPr>
          <w:rFonts w:eastAsia="Malgun Gothic"/>
          <w:b/>
          <w:bCs/>
          <w:lang w:val="en-US" w:eastAsia="ko-KR"/>
        </w:rPr>
        <w:t xml:space="preserve"> to conclude its study on </w:t>
      </w:r>
      <w:r w:rsidR="006E2DFF">
        <w:rPr>
          <w:rFonts w:eastAsia="Malgun Gothic"/>
          <w:b/>
          <w:bCs/>
          <w:lang w:val="en-US" w:eastAsia="ko-KR"/>
        </w:rPr>
        <w:t>m</w:t>
      </w:r>
      <w:r w:rsidR="006E2DFF" w:rsidRPr="00471AB4">
        <w:rPr>
          <w:rFonts w:eastAsia="Malgun Gothic"/>
          <w:b/>
          <w:bCs/>
          <w:lang w:val="en-US" w:eastAsia="ko-KR"/>
        </w:rPr>
        <w:t xml:space="preserve">edia </w:t>
      </w:r>
      <w:r w:rsidR="006E2DFF">
        <w:rPr>
          <w:rFonts w:eastAsia="Malgun Gothic"/>
          <w:b/>
          <w:bCs/>
          <w:lang w:val="en-US" w:eastAsia="ko-KR"/>
        </w:rPr>
        <w:t>a</w:t>
      </w:r>
      <w:r w:rsidR="006E2DFF" w:rsidRPr="00471AB4">
        <w:rPr>
          <w:rFonts w:eastAsia="Malgun Gothic"/>
          <w:b/>
          <w:bCs/>
          <w:lang w:val="en-US" w:eastAsia="ko-KR"/>
        </w:rPr>
        <w:t xml:space="preserve">spects </w:t>
      </w:r>
      <w:r w:rsidR="00B56D47" w:rsidRPr="00471AB4">
        <w:rPr>
          <w:rFonts w:eastAsia="Malgun Gothic"/>
          <w:b/>
          <w:bCs/>
          <w:lang w:val="en-US" w:eastAsia="ko-KR"/>
        </w:rPr>
        <w:t>for 6G before</w:t>
      </w:r>
      <w:r w:rsidR="00F85E28">
        <w:rPr>
          <w:rFonts w:eastAsia="Malgun Gothic"/>
          <w:b/>
          <w:bCs/>
          <w:lang w:val="en-US" w:eastAsia="ko-KR"/>
        </w:rPr>
        <w:t xml:space="preserve"> starting RAN2</w:t>
      </w:r>
      <w:r w:rsidR="00B56D47" w:rsidRPr="00471AB4">
        <w:rPr>
          <w:rFonts w:eastAsia="Malgun Gothic"/>
          <w:b/>
          <w:bCs/>
          <w:lang w:val="en-US" w:eastAsia="ko-KR"/>
        </w:rPr>
        <w:t xml:space="preserve"> discussions on tokenized traffic.</w:t>
      </w:r>
    </w:p>
    <w:p w14:paraId="08C283CF" w14:textId="03DE1917" w:rsidR="00B015BA" w:rsidRDefault="000D0B7E" w:rsidP="00BA328B">
      <w:pPr>
        <w:spacing w:line="240" w:lineRule="auto"/>
        <w:rPr>
          <w:rFonts w:eastAsia="Malgun Gothic"/>
          <w:lang w:val="en-US" w:eastAsia="ko-KR"/>
        </w:rPr>
      </w:pPr>
      <w:r>
        <w:rPr>
          <w:rFonts w:eastAsia="Malgun Gothic" w:hint="eastAsia"/>
          <w:lang w:val="en-US" w:eastAsia="ko-KR"/>
        </w:rPr>
        <w:t xml:space="preserve">If tokenized AI traffic is considered in RAN2 6G study, the main considerations will be traffic patterns and latency/reliability requirements which may have impacts to DL/UL scheduling mechanisms. Also, there was a question </w:t>
      </w:r>
      <w:r>
        <w:rPr>
          <w:rFonts w:eastAsia="Malgun Gothic"/>
          <w:lang w:val="en-US" w:eastAsia="ko-KR"/>
        </w:rPr>
        <w:t>about</w:t>
      </w:r>
      <w:r w:rsidR="00CB11DB">
        <w:rPr>
          <w:rFonts w:eastAsia="Malgun Gothic" w:hint="eastAsia"/>
          <w:lang w:val="en-US" w:eastAsia="ko-KR"/>
        </w:rPr>
        <w:t xml:space="preserve"> difference</w:t>
      </w:r>
      <w:r>
        <w:rPr>
          <w:rFonts w:eastAsia="Malgun Gothic" w:hint="eastAsia"/>
          <w:lang w:val="en-US" w:eastAsia="ko-KR"/>
        </w:rPr>
        <w:t>s</w:t>
      </w:r>
      <w:r w:rsidR="00CB11DB">
        <w:rPr>
          <w:rFonts w:eastAsia="Malgun Gothic" w:hint="eastAsia"/>
          <w:lang w:val="en-US" w:eastAsia="ko-KR"/>
        </w:rPr>
        <w:t xml:space="preserve"> between tokenized AI traffic and non-tokenized AI traffic. </w:t>
      </w:r>
      <w:r w:rsidR="005410D5">
        <w:rPr>
          <w:rFonts w:eastAsia="Malgun Gothic" w:hint="eastAsia"/>
          <w:lang w:val="en-US" w:eastAsia="ko-KR"/>
        </w:rPr>
        <w:t xml:space="preserve">Since SA4 is working on it, it would be better for RAN2 to ask SA4 the concept of tokenized AI traffic that SA4 is </w:t>
      </w:r>
      <w:r>
        <w:rPr>
          <w:rFonts w:eastAsia="Malgun Gothic" w:hint="eastAsia"/>
          <w:lang w:val="en-US" w:eastAsia="ko-KR"/>
        </w:rPr>
        <w:t xml:space="preserve">currently </w:t>
      </w:r>
      <w:r w:rsidR="005410D5">
        <w:rPr>
          <w:rFonts w:eastAsia="Malgun Gothic" w:hint="eastAsia"/>
          <w:lang w:val="en-US" w:eastAsia="ko-KR"/>
        </w:rPr>
        <w:t>considering.</w:t>
      </w:r>
    </w:p>
    <w:p w14:paraId="2FD11122" w14:textId="13638861" w:rsidR="00B015BA" w:rsidRDefault="00ED14B3" w:rsidP="00BA328B">
      <w:pPr>
        <w:spacing w:line="240" w:lineRule="auto"/>
        <w:rPr>
          <w:rFonts w:eastAsia="Malgun Gothic"/>
          <w:lang w:val="en-US" w:eastAsia="ko-KR"/>
        </w:rPr>
      </w:pPr>
      <w:r>
        <w:rPr>
          <w:rFonts w:eastAsia="Malgun Gothic" w:hint="eastAsia"/>
          <w:b/>
          <w:bCs/>
          <w:lang w:val="en-US" w:eastAsia="ko-KR"/>
        </w:rPr>
        <w:t xml:space="preserve">Observation </w:t>
      </w:r>
      <w:r w:rsidR="009A2836">
        <w:rPr>
          <w:rFonts w:eastAsia="Malgun Gothic"/>
          <w:b/>
          <w:bCs/>
          <w:lang w:val="en-US" w:eastAsia="ko-KR"/>
        </w:rPr>
        <w:t>7</w:t>
      </w:r>
      <w:r>
        <w:rPr>
          <w:rFonts w:eastAsia="Malgun Gothic" w:hint="eastAsia"/>
          <w:b/>
          <w:bCs/>
          <w:lang w:val="en-US" w:eastAsia="ko-KR"/>
        </w:rPr>
        <w:t xml:space="preserve">: </w:t>
      </w:r>
      <w:r w:rsidR="00311FF7">
        <w:rPr>
          <w:rFonts w:eastAsia="Malgun Gothic" w:hint="eastAsia"/>
          <w:b/>
          <w:bCs/>
          <w:lang w:val="en-US" w:eastAsia="ko-KR"/>
        </w:rPr>
        <w:t xml:space="preserve">It is not clear whether tokenized AI traffic and non-tokenized AI traffic have </w:t>
      </w:r>
      <w:r w:rsidR="00BC3801">
        <w:rPr>
          <w:rFonts w:eastAsia="Malgun Gothic"/>
          <w:b/>
          <w:bCs/>
          <w:lang w:val="en-US" w:eastAsia="ko-KR"/>
        </w:rPr>
        <w:t>different</w:t>
      </w:r>
      <w:r w:rsidR="00311FF7">
        <w:rPr>
          <w:rFonts w:eastAsia="Malgun Gothic" w:hint="eastAsia"/>
          <w:b/>
          <w:bCs/>
          <w:lang w:val="en-US" w:eastAsia="ko-KR"/>
        </w:rPr>
        <w:t xml:space="preserve"> traffic characteristics.</w:t>
      </w:r>
    </w:p>
    <w:p w14:paraId="7DD12054" w14:textId="3F70F470" w:rsidR="00B56D47" w:rsidRDefault="006E2D0D" w:rsidP="00BA328B">
      <w:pPr>
        <w:spacing w:line="240" w:lineRule="auto"/>
        <w:rPr>
          <w:rFonts w:eastAsia="Malgun Gothic"/>
          <w:lang w:val="en-US" w:eastAsia="ko-KR"/>
        </w:rPr>
      </w:pPr>
      <w:r w:rsidRPr="00471AB4">
        <w:rPr>
          <w:rFonts w:eastAsia="Malgun Gothic" w:hint="eastAsia"/>
          <w:b/>
          <w:bCs/>
          <w:lang w:val="en-US" w:eastAsia="ko-KR"/>
        </w:rPr>
        <w:t xml:space="preserve">Proposal </w:t>
      </w:r>
      <w:r w:rsidR="0062326D">
        <w:rPr>
          <w:rFonts w:eastAsia="Malgun Gothic" w:hint="eastAsia"/>
          <w:b/>
          <w:bCs/>
          <w:lang w:val="en-US" w:eastAsia="ko-KR"/>
        </w:rPr>
        <w:t>5</w:t>
      </w:r>
      <w:r w:rsidRPr="00471AB4">
        <w:rPr>
          <w:rFonts w:eastAsia="Malgun Gothic" w:hint="eastAsia"/>
          <w:b/>
          <w:bCs/>
          <w:lang w:val="en-US" w:eastAsia="ko-KR"/>
        </w:rPr>
        <w:t xml:space="preserve">: </w:t>
      </w:r>
      <w:r w:rsidR="00B56D47" w:rsidRPr="00471AB4">
        <w:rPr>
          <w:rFonts w:eastAsia="Malgun Gothic" w:hint="eastAsia"/>
          <w:b/>
          <w:bCs/>
          <w:lang w:val="en-US" w:eastAsia="ko-KR"/>
        </w:rPr>
        <w:t>RAN2 asks SA4 whether a toke</w:t>
      </w:r>
      <w:r w:rsidR="00A97897">
        <w:rPr>
          <w:rFonts w:eastAsia="Malgun Gothic" w:hint="eastAsia"/>
          <w:b/>
          <w:bCs/>
          <w:lang w:val="en-US" w:eastAsia="ko-KR"/>
        </w:rPr>
        <w:t>nize</w:t>
      </w:r>
      <w:r w:rsidR="00B56D47" w:rsidRPr="00471AB4">
        <w:rPr>
          <w:rFonts w:eastAsia="Malgun Gothic" w:hint="eastAsia"/>
          <w:b/>
          <w:bCs/>
          <w:lang w:val="en-US" w:eastAsia="ko-KR"/>
        </w:rPr>
        <w:t xml:space="preserve">d mobile AI traffic has a </w:t>
      </w:r>
      <w:r w:rsidR="00B93D48" w:rsidRPr="00471AB4">
        <w:rPr>
          <w:rFonts w:eastAsia="Malgun Gothic"/>
          <w:b/>
          <w:bCs/>
          <w:lang w:val="en-US" w:eastAsia="ko-KR"/>
        </w:rPr>
        <w:t xml:space="preserve">different traffic </w:t>
      </w:r>
      <w:r w:rsidR="008C1ECF">
        <w:rPr>
          <w:rFonts w:eastAsia="Malgun Gothic" w:hint="eastAsia"/>
          <w:b/>
          <w:bCs/>
          <w:lang w:val="en-US" w:eastAsia="ko-KR"/>
        </w:rPr>
        <w:t>pattern</w:t>
      </w:r>
      <w:r w:rsidR="00B56D47" w:rsidRPr="00471AB4">
        <w:rPr>
          <w:rFonts w:eastAsia="Malgun Gothic" w:hint="eastAsia"/>
          <w:b/>
          <w:bCs/>
          <w:lang w:val="en-US" w:eastAsia="ko-KR"/>
        </w:rPr>
        <w:t xml:space="preserve"> from non-token-based mobile AI traffic</w:t>
      </w:r>
      <w:r w:rsidR="00B56D47">
        <w:rPr>
          <w:rFonts w:eastAsia="Malgun Gothic" w:hint="eastAsia"/>
          <w:lang w:val="en-US" w:eastAsia="ko-KR"/>
        </w:rPr>
        <w:t>.</w:t>
      </w:r>
    </w:p>
    <w:p w14:paraId="7618DE3C" w14:textId="1782E039" w:rsidR="008C1ECF" w:rsidRDefault="008C1ECF" w:rsidP="008C1ECF">
      <w:pPr>
        <w:spacing w:line="240" w:lineRule="auto"/>
        <w:rPr>
          <w:rFonts w:eastAsia="Malgun Gothic"/>
          <w:lang w:val="en-US" w:eastAsia="ko-KR"/>
        </w:rPr>
      </w:pPr>
      <w:r w:rsidRPr="00471AB4">
        <w:rPr>
          <w:rFonts w:eastAsia="Malgun Gothic" w:hint="eastAsia"/>
          <w:b/>
          <w:bCs/>
          <w:lang w:val="en-US" w:eastAsia="ko-KR"/>
        </w:rPr>
        <w:t xml:space="preserve">Proposal </w:t>
      </w:r>
      <w:r w:rsidR="0062326D">
        <w:rPr>
          <w:rFonts w:eastAsia="Malgun Gothic" w:hint="eastAsia"/>
          <w:b/>
          <w:bCs/>
          <w:lang w:val="en-US" w:eastAsia="ko-KR"/>
        </w:rPr>
        <w:t>6</w:t>
      </w:r>
      <w:r w:rsidRPr="00471AB4">
        <w:rPr>
          <w:rFonts w:eastAsia="Malgun Gothic" w:hint="eastAsia"/>
          <w:b/>
          <w:bCs/>
          <w:lang w:val="en-US" w:eastAsia="ko-KR"/>
        </w:rPr>
        <w:t>: RAN2 asks SA4 whether a toke</w:t>
      </w:r>
      <w:r>
        <w:rPr>
          <w:rFonts w:eastAsia="Malgun Gothic" w:hint="eastAsia"/>
          <w:b/>
          <w:bCs/>
          <w:lang w:val="en-US" w:eastAsia="ko-KR"/>
        </w:rPr>
        <w:t>nize</w:t>
      </w:r>
      <w:r w:rsidRPr="00471AB4">
        <w:rPr>
          <w:rFonts w:eastAsia="Malgun Gothic" w:hint="eastAsia"/>
          <w:b/>
          <w:bCs/>
          <w:lang w:val="en-US" w:eastAsia="ko-KR"/>
        </w:rPr>
        <w:t xml:space="preserve">d mobile AI traffic has </w:t>
      </w:r>
      <w:r>
        <w:rPr>
          <w:rFonts w:eastAsia="Malgun Gothic" w:hint="eastAsia"/>
          <w:b/>
          <w:bCs/>
          <w:lang w:val="en-US" w:eastAsia="ko-KR"/>
        </w:rPr>
        <w:t xml:space="preserve">different latency and </w:t>
      </w:r>
      <w:r>
        <w:rPr>
          <w:rFonts w:eastAsia="Malgun Gothic"/>
          <w:b/>
          <w:bCs/>
          <w:lang w:val="en-US" w:eastAsia="ko-KR"/>
        </w:rPr>
        <w:t>reliability</w:t>
      </w:r>
      <w:r>
        <w:rPr>
          <w:rFonts w:eastAsia="Malgun Gothic" w:hint="eastAsia"/>
          <w:b/>
          <w:bCs/>
          <w:lang w:val="en-US" w:eastAsia="ko-KR"/>
        </w:rPr>
        <w:t xml:space="preserve"> requirements </w:t>
      </w:r>
      <w:r w:rsidRPr="00471AB4">
        <w:rPr>
          <w:rFonts w:eastAsia="Malgun Gothic" w:hint="eastAsia"/>
          <w:b/>
          <w:bCs/>
          <w:lang w:val="en-US" w:eastAsia="ko-KR"/>
        </w:rPr>
        <w:t>from non-token-based mobile AI traffic</w:t>
      </w:r>
      <w:r>
        <w:rPr>
          <w:rFonts w:eastAsia="Malgun Gothic" w:hint="eastAsia"/>
          <w:lang w:val="en-US" w:eastAsia="ko-KR"/>
        </w:rPr>
        <w:t>.</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BDED6C7"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8F626B">
        <w:rPr>
          <w:rFonts w:eastAsia="Malgun Gothic" w:hint="eastAsia"/>
          <w:lang w:eastAsia="ko-KR"/>
        </w:rPr>
        <w:t>s</w:t>
      </w:r>
      <w:r w:rsidR="00CD0333">
        <w:rPr>
          <w:rFonts w:eastAsia="Malgun Gothic" w:hint="eastAsia"/>
          <w:lang w:eastAsia="ko-KR"/>
        </w:rPr>
        <w:t>:</w:t>
      </w:r>
    </w:p>
    <w:p w14:paraId="51CDF7BB" w14:textId="77777777" w:rsidR="00071D89" w:rsidRDefault="00071D89" w:rsidP="00071D89">
      <w:pPr>
        <w:spacing w:line="240" w:lineRule="auto"/>
        <w:rPr>
          <w:rFonts w:eastAsia="Malgun Gothic"/>
          <w:b/>
          <w:bCs/>
          <w:lang w:val="en-US" w:eastAsia="ko-KR"/>
        </w:rPr>
      </w:pPr>
      <w:r w:rsidRPr="00471AB4">
        <w:rPr>
          <w:rFonts w:eastAsia="Malgun Gothic" w:hint="eastAsia"/>
          <w:b/>
          <w:bCs/>
          <w:lang w:val="en-US" w:eastAsia="ko-KR"/>
        </w:rPr>
        <w:t xml:space="preserve">Proposal </w:t>
      </w:r>
      <w:r>
        <w:rPr>
          <w:rFonts w:eastAsia="Malgun Gothic" w:hint="eastAsia"/>
          <w:b/>
          <w:bCs/>
          <w:lang w:val="en-US" w:eastAsia="ko-KR"/>
        </w:rPr>
        <w:t>1</w:t>
      </w:r>
      <w:r w:rsidRPr="00471AB4">
        <w:rPr>
          <w:rFonts w:eastAsia="Malgun Gothic" w:hint="eastAsia"/>
          <w:b/>
          <w:bCs/>
          <w:lang w:val="en-US" w:eastAsia="ko-KR"/>
        </w:rPr>
        <w:t xml:space="preserve">: RAN2 </w:t>
      </w:r>
      <w:r>
        <w:rPr>
          <w:rFonts w:eastAsia="Malgun Gothic" w:hint="eastAsia"/>
          <w:b/>
          <w:bCs/>
          <w:lang w:val="en-US" w:eastAsia="ko-KR"/>
        </w:rPr>
        <w:t>to confirm the following traffic characteristics of mobile AI traffic:</w:t>
      </w:r>
    </w:p>
    <w:p w14:paraId="65A59886" w14:textId="77777777" w:rsidR="00071D89" w:rsidRDefault="00071D89" w:rsidP="00071D89">
      <w:pPr>
        <w:spacing w:line="240" w:lineRule="auto"/>
        <w:rPr>
          <w:rFonts w:eastAsia="Malgun Gothic"/>
          <w:b/>
          <w:bCs/>
          <w:lang w:val="en-US" w:eastAsia="ko-KR"/>
        </w:rPr>
      </w:pPr>
      <w:r>
        <w:rPr>
          <w:rFonts w:eastAsia="Malgun Gothic" w:hint="eastAsia"/>
          <w:b/>
          <w:bCs/>
          <w:lang w:val="en-US" w:eastAsia="ko-KR"/>
        </w:rPr>
        <w:t>- DL: Bursty data, Service-specific latency requirements</w:t>
      </w:r>
    </w:p>
    <w:p w14:paraId="1CD9337C" w14:textId="77777777" w:rsidR="00071D89" w:rsidRDefault="00071D89" w:rsidP="00071D89">
      <w:pPr>
        <w:spacing w:line="240" w:lineRule="auto"/>
        <w:rPr>
          <w:rFonts w:eastAsia="Malgun Gothic"/>
          <w:lang w:val="en-US" w:eastAsia="ko-KR"/>
        </w:rPr>
      </w:pPr>
      <w:r>
        <w:rPr>
          <w:rFonts w:eastAsia="Malgun Gothic" w:hint="eastAsia"/>
          <w:b/>
          <w:bCs/>
          <w:lang w:val="en-US" w:eastAsia="ko-KR"/>
        </w:rPr>
        <w:t>- UL: Prompt or input data, feedback message for downlink data</w:t>
      </w:r>
    </w:p>
    <w:p w14:paraId="2BAB639D" w14:textId="77777777" w:rsidR="00071D89" w:rsidRDefault="00071D89" w:rsidP="00071D89">
      <w:pPr>
        <w:spacing w:line="240" w:lineRule="auto"/>
        <w:rPr>
          <w:rFonts w:eastAsia="Malgun Gothic"/>
          <w:b/>
          <w:bCs/>
          <w:lang w:val="en-US" w:eastAsia="ko-KR"/>
        </w:rPr>
      </w:pPr>
      <w:r>
        <w:rPr>
          <w:rFonts w:eastAsia="Malgun Gothic" w:hint="eastAsia"/>
          <w:b/>
          <w:bCs/>
          <w:lang w:val="en-US" w:eastAsia="ko-KR"/>
        </w:rPr>
        <w:t>Proposal 2: Downlink scheduling enhancements for mobile AI traffic is up to network. (No RAN2 specification impacts)</w:t>
      </w:r>
    </w:p>
    <w:p w14:paraId="3FFBB815" w14:textId="77777777" w:rsidR="00071D89" w:rsidRDefault="00071D89" w:rsidP="00071D89">
      <w:pPr>
        <w:spacing w:line="240" w:lineRule="auto"/>
        <w:rPr>
          <w:rFonts w:eastAsia="Malgun Gothic"/>
          <w:lang w:val="en-US" w:eastAsia="ko-KR"/>
        </w:rPr>
      </w:pPr>
      <w:r w:rsidRPr="00471AB4">
        <w:rPr>
          <w:rFonts w:eastAsia="Malgun Gothic" w:hint="eastAsia"/>
          <w:b/>
          <w:bCs/>
          <w:lang w:val="en-US" w:eastAsia="ko-KR"/>
        </w:rPr>
        <w:t xml:space="preserve">Proposal </w:t>
      </w:r>
      <w:r>
        <w:rPr>
          <w:rFonts w:eastAsia="Malgun Gothic" w:hint="eastAsia"/>
          <w:b/>
          <w:bCs/>
          <w:lang w:val="en-US" w:eastAsia="ko-KR"/>
        </w:rPr>
        <w:t>3</w:t>
      </w:r>
      <w:r w:rsidRPr="00471AB4">
        <w:rPr>
          <w:rFonts w:eastAsia="Malgun Gothic" w:hint="eastAsia"/>
          <w:b/>
          <w:bCs/>
          <w:lang w:val="en-US" w:eastAsia="ko-KR"/>
        </w:rPr>
        <w:t xml:space="preserve">: RAN2 </w:t>
      </w:r>
      <w:r>
        <w:rPr>
          <w:rFonts w:eastAsia="Malgun Gothic" w:hint="eastAsia"/>
          <w:b/>
          <w:bCs/>
          <w:lang w:val="en-US" w:eastAsia="ko-KR"/>
        </w:rPr>
        <w:t>to study uplink enhancements for fast transmission of prompt/input data/feedback message for downlink data in 6G.</w:t>
      </w:r>
    </w:p>
    <w:p w14:paraId="6B79BC35" w14:textId="513FA098" w:rsidR="00071D89" w:rsidRDefault="00071D89" w:rsidP="00550D5F">
      <w:pPr>
        <w:rPr>
          <w:rFonts w:eastAsia="Malgun Gothic"/>
          <w:b/>
          <w:bCs/>
          <w:szCs w:val="22"/>
          <w:lang w:eastAsia="ko-KR"/>
        </w:rPr>
      </w:pPr>
      <w:r w:rsidRPr="00471AB4">
        <w:rPr>
          <w:rFonts w:eastAsia="Malgun Gothic" w:hint="eastAsia"/>
          <w:b/>
          <w:bCs/>
          <w:lang w:val="en-US" w:eastAsia="ko-KR"/>
        </w:rPr>
        <w:t xml:space="preserve">Proposal </w:t>
      </w:r>
      <w:r>
        <w:rPr>
          <w:rFonts w:eastAsia="Malgun Gothic" w:hint="eastAsia"/>
          <w:b/>
          <w:bCs/>
          <w:lang w:val="en-US" w:eastAsia="ko-KR"/>
        </w:rPr>
        <w:t>4</w:t>
      </w:r>
      <w:r w:rsidRPr="00471AB4">
        <w:rPr>
          <w:rFonts w:eastAsia="Malgun Gothic" w:hint="eastAsia"/>
          <w:b/>
          <w:bCs/>
          <w:lang w:val="en-US" w:eastAsia="ko-KR"/>
        </w:rPr>
        <w:t xml:space="preserve">: </w:t>
      </w:r>
      <w:r w:rsidRPr="00471AB4">
        <w:rPr>
          <w:rFonts w:eastAsia="Malgun Gothic"/>
          <w:b/>
          <w:bCs/>
          <w:lang w:val="en-US" w:eastAsia="ko-KR"/>
        </w:rPr>
        <w:t xml:space="preserve">RAN2 </w:t>
      </w:r>
      <w:r>
        <w:rPr>
          <w:rFonts w:eastAsia="Malgun Gothic"/>
          <w:b/>
          <w:bCs/>
          <w:lang w:val="en-US" w:eastAsia="ko-KR"/>
        </w:rPr>
        <w:t>waits</w:t>
      </w:r>
      <w:r w:rsidRPr="00471AB4">
        <w:rPr>
          <w:rFonts w:eastAsia="Malgun Gothic"/>
          <w:b/>
          <w:bCs/>
          <w:lang w:val="en-US" w:eastAsia="ko-KR"/>
        </w:rPr>
        <w:t xml:space="preserve"> </w:t>
      </w:r>
      <w:r>
        <w:rPr>
          <w:rFonts w:eastAsia="Malgun Gothic"/>
          <w:b/>
          <w:bCs/>
          <w:lang w:val="en-US" w:eastAsia="ko-KR"/>
        </w:rPr>
        <w:t xml:space="preserve">for </w:t>
      </w:r>
      <w:r w:rsidRPr="00471AB4">
        <w:rPr>
          <w:rFonts w:eastAsia="Malgun Gothic"/>
          <w:b/>
          <w:bCs/>
          <w:lang w:val="en-US" w:eastAsia="ko-KR"/>
        </w:rPr>
        <w:t xml:space="preserve">SA4 </w:t>
      </w:r>
      <w:r>
        <w:rPr>
          <w:rFonts w:eastAsia="Malgun Gothic"/>
          <w:b/>
          <w:bCs/>
          <w:lang w:val="en-US" w:eastAsia="ko-KR"/>
        </w:rPr>
        <w:t>progress/reply</w:t>
      </w:r>
      <w:r w:rsidRPr="00471AB4">
        <w:rPr>
          <w:rFonts w:eastAsia="Malgun Gothic"/>
          <w:b/>
          <w:bCs/>
          <w:lang w:val="en-US" w:eastAsia="ko-KR"/>
        </w:rPr>
        <w:t xml:space="preserve"> to conclude its study on </w:t>
      </w:r>
      <w:r>
        <w:rPr>
          <w:rFonts w:eastAsia="Malgun Gothic"/>
          <w:b/>
          <w:bCs/>
          <w:lang w:val="en-US" w:eastAsia="ko-KR"/>
        </w:rPr>
        <w:t>m</w:t>
      </w:r>
      <w:r w:rsidRPr="00471AB4">
        <w:rPr>
          <w:rFonts w:eastAsia="Malgun Gothic"/>
          <w:b/>
          <w:bCs/>
          <w:lang w:val="en-US" w:eastAsia="ko-KR"/>
        </w:rPr>
        <w:t xml:space="preserve">edia </w:t>
      </w:r>
      <w:r>
        <w:rPr>
          <w:rFonts w:eastAsia="Malgun Gothic"/>
          <w:b/>
          <w:bCs/>
          <w:lang w:val="en-US" w:eastAsia="ko-KR"/>
        </w:rPr>
        <w:t>a</w:t>
      </w:r>
      <w:r w:rsidRPr="00471AB4">
        <w:rPr>
          <w:rFonts w:eastAsia="Malgun Gothic"/>
          <w:b/>
          <w:bCs/>
          <w:lang w:val="en-US" w:eastAsia="ko-KR"/>
        </w:rPr>
        <w:t>spects for 6G before</w:t>
      </w:r>
      <w:r>
        <w:rPr>
          <w:rFonts w:eastAsia="Malgun Gothic"/>
          <w:b/>
          <w:bCs/>
          <w:lang w:val="en-US" w:eastAsia="ko-KR"/>
        </w:rPr>
        <w:t xml:space="preserve"> starting RAN2</w:t>
      </w:r>
      <w:r w:rsidRPr="00471AB4">
        <w:rPr>
          <w:rFonts w:eastAsia="Malgun Gothic"/>
          <w:b/>
          <w:bCs/>
          <w:lang w:val="en-US" w:eastAsia="ko-KR"/>
        </w:rPr>
        <w:t xml:space="preserve"> discussions on tokenized traffic</w:t>
      </w:r>
    </w:p>
    <w:p w14:paraId="1374B491" w14:textId="77777777" w:rsidR="00071D89" w:rsidRDefault="00071D89" w:rsidP="00071D89">
      <w:pPr>
        <w:spacing w:line="240" w:lineRule="auto"/>
        <w:rPr>
          <w:rFonts w:eastAsia="Malgun Gothic"/>
          <w:lang w:val="en-US" w:eastAsia="ko-KR"/>
        </w:rPr>
      </w:pPr>
      <w:r w:rsidRPr="00471AB4">
        <w:rPr>
          <w:rFonts w:eastAsia="Malgun Gothic" w:hint="eastAsia"/>
          <w:b/>
          <w:bCs/>
          <w:lang w:val="en-US" w:eastAsia="ko-KR"/>
        </w:rPr>
        <w:t xml:space="preserve">Proposal </w:t>
      </w:r>
      <w:r>
        <w:rPr>
          <w:rFonts w:eastAsia="Malgun Gothic" w:hint="eastAsia"/>
          <w:b/>
          <w:bCs/>
          <w:lang w:val="en-US" w:eastAsia="ko-KR"/>
        </w:rPr>
        <w:t>5</w:t>
      </w:r>
      <w:r w:rsidRPr="00471AB4">
        <w:rPr>
          <w:rFonts w:eastAsia="Malgun Gothic" w:hint="eastAsia"/>
          <w:b/>
          <w:bCs/>
          <w:lang w:val="en-US" w:eastAsia="ko-KR"/>
        </w:rPr>
        <w:t>: RAN2 asks SA4 whether a toke</w:t>
      </w:r>
      <w:r>
        <w:rPr>
          <w:rFonts w:eastAsia="Malgun Gothic" w:hint="eastAsia"/>
          <w:b/>
          <w:bCs/>
          <w:lang w:val="en-US" w:eastAsia="ko-KR"/>
        </w:rPr>
        <w:t>nize</w:t>
      </w:r>
      <w:r w:rsidRPr="00471AB4">
        <w:rPr>
          <w:rFonts w:eastAsia="Malgun Gothic" w:hint="eastAsia"/>
          <w:b/>
          <w:bCs/>
          <w:lang w:val="en-US" w:eastAsia="ko-KR"/>
        </w:rPr>
        <w:t xml:space="preserve">d mobile AI traffic has a </w:t>
      </w:r>
      <w:r w:rsidRPr="00471AB4">
        <w:rPr>
          <w:rFonts w:eastAsia="Malgun Gothic"/>
          <w:b/>
          <w:bCs/>
          <w:lang w:val="en-US" w:eastAsia="ko-KR"/>
        </w:rPr>
        <w:t xml:space="preserve">different traffic </w:t>
      </w:r>
      <w:r>
        <w:rPr>
          <w:rFonts w:eastAsia="Malgun Gothic" w:hint="eastAsia"/>
          <w:b/>
          <w:bCs/>
          <w:lang w:val="en-US" w:eastAsia="ko-KR"/>
        </w:rPr>
        <w:t>pattern</w:t>
      </w:r>
      <w:r w:rsidRPr="00471AB4">
        <w:rPr>
          <w:rFonts w:eastAsia="Malgun Gothic" w:hint="eastAsia"/>
          <w:b/>
          <w:bCs/>
          <w:lang w:val="en-US" w:eastAsia="ko-KR"/>
        </w:rPr>
        <w:t xml:space="preserve"> from non-token-based mobile AI traffic</w:t>
      </w:r>
      <w:r>
        <w:rPr>
          <w:rFonts w:eastAsia="Malgun Gothic" w:hint="eastAsia"/>
          <w:lang w:val="en-US" w:eastAsia="ko-KR"/>
        </w:rPr>
        <w:t>.</w:t>
      </w:r>
    </w:p>
    <w:p w14:paraId="5AFDCCDD" w14:textId="38F6A77F" w:rsidR="00603000" w:rsidRDefault="00071D89" w:rsidP="00886FC0">
      <w:pPr>
        <w:spacing w:line="240" w:lineRule="auto"/>
      </w:pPr>
      <w:r w:rsidRPr="00471AB4">
        <w:rPr>
          <w:rFonts w:eastAsia="Malgun Gothic" w:hint="eastAsia"/>
          <w:b/>
          <w:bCs/>
          <w:lang w:val="en-US" w:eastAsia="ko-KR"/>
        </w:rPr>
        <w:t xml:space="preserve">Proposal </w:t>
      </w:r>
      <w:r>
        <w:rPr>
          <w:rFonts w:eastAsia="Malgun Gothic" w:hint="eastAsia"/>
          <w:b/>
          <w:bCs/>
          <w:lang w:val="en-US" w:eastAsia="ko-KR"/>
        </w:rPr>
        <w:t>6</w:t>
      </w:r>
      <w:r w:rsidRPr="00471AB4">
        <w:rPr>
          <w:rFonts w:eastAsia="Malgun Gothic" w:hint="eastAsia"/>
          <w:b/>
          <w:bCs/>
          <w:lang w:val="en-US" w:eastAsia="ko-KR"/>
        </w:rPr>
        <w:t>: RAN2 asks SA4 whether a toke</w:t>
      </w:r>
      <w:r>
        <w:rPr>
          <w:rFonts w:eastAsia="Malgun Gothic" w:hint="eastAsia"/>
          <w:b/>
          <w:bCs/>
          <w:lang w:val="en-US" w:eastAsia="ko-KR"/>
        </w:rPr>
        <w:t>nize</w:t>
      </w:r>
      <w:r w:rsidRPr="00471AB4">
        <w:rPr>
          <w:rFonts w:eastAsia="Malgun Gothic" w:hint="eastAsia"/>
          <w:b/>
          <w:bCs/>
          <w:lang w:val="en-US" w:eastAsia="ko-KR"/>
        </w:rPr>
        <w:t xml:space="preserve">d mobile AI traffic has </w:t>
      </w:r>
      <w:r>
        <w:rPr>
          <w:rFonts w:eastAsia="Malgun Gothic" w:hint="eastAsia"/>
          <w:b/>
          <w:bCs/>
          <w:lang w:val="en-US" w:eastAsia="ko-KR"/>
        </w:rPr>
        <w:t xml:space="preserve">different latency and </w:t>
      </w:r>
      <w:r>
        <w:rPr>
          <w:rFonts w:eastAsia="Malgun Gothic"/>
          <w:b/>
          <w:bCs/>
          <w:lang w:val="en-US" w:eastAsia="ko-KR"/>
        </w:rPr>
        <w:t>reliability</w:t>
      </w:r>
      <w:r>
        <w:rPr>
          <w:rFonts w:eastAsia="Malgun Gothic" w:hint="eastAsia"/>
          <w:b/>
          <w:bCs/>
          <w:lang w:val="en-US" w:eastAsia="ko-KR"/>
        </w:rPr>
        <w:t xml:space="preserve"> requirements </w:t>
      </w:r>
      <w:r w:rsidRPr="00471AB4">
        <w:rPr>
          <w:rFonts w:eastAsia="Malgun Gothic" w:hint="eastAsia"/>
          <w:b/>
          <w:bCs/>
          <w:lang w:val="en-US" w:eastAsia="ko-KR"/>
        </w:rPr>
        <w:t>from non-token-based mobile AI traffic</w:t>
      </w:r>
      <w:r>
        <w:rPr>
          <w:rFonts w:eastAsia="Malgun Gothic" w:hint="eastAsia"/>
          <w:lang w:val="en-US" w:eastAsia="ko-KR"/>
        </w:rPr>
        <w:t>.</w:t>
      </w:r>
    </w:p>
    <w:sectPr w:rsidR="00603000" w:rsidSect="004C314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994F" w14:textId="77777777" w:rsidR="001A6D68" w:rsidRDefault="001A6D68">
      <w:pPr>
        <w:spacing w:after="0" w:line="240" w:lineRule="auto"/>
      </w:pPr>
      <w:r>
        <w:separator/>
      </w:r>
    </w:p>
  </w:endnote>
  <w:endnote w:type="continuationSeparator" w:id="0">
    <w:p w14:paraId="12A9D331" w14:textId="77777777" w:rsidR="001A6D68" w:rsidRDefault="001A6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6193" w14:textId="77777777" w:rsidR="001A6D68" w:rsidRDefault="001A6D68">
      <w:pPr>
        <w:spacing w:after="0" w:line="240" w:lineRule="auto"/>
      </w:pPr>
      <w:r>
        <w:separator/>
      </w:r>
    </w:p>
  </w:footnote>
  <w:footnote w:type="continuationSeparator" w:id="0">
    <w:p w14:paraId="3C8365D2" w14:textId="77777777" w:rsidR="001A6D68" w:rsidRDefault="001A6D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9D7DD1"/>
    <w:multiLevelType w:val="hybridMultilevel"/>
    <w:tmpl w:val="F3F6BF36"/>
    <w:lvl w:ilvl="0" w:tplc="43940D8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79565E"/>
    <w:multiLevelType w:val="hybridMultilevel"/>
    <w:tmpl w:val="5CF0FD14"/>
    <w:lvl w:ilvl="0" w:tplc="0D98D44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5"/>
  </w:num>
  <w:num w:numId="4" w16cid:durableId="876234038">
    <w:abstractNumId w:val="9"/>
  </w:num>
  <w:num w:numId="5" w16cid:durableId="740754545">
    <w:abstractNumId w:val="17"/>
  </w:num>
  <w:num w:numId="6" w16cid:durableId="356853619">
    <w:abstractNumId w:val="35"/>
  </w:num>
  <w:num w:numId="7" w16cid:durableId="407768287">
    <w:abstractNumId w:val="8"/>
  </w:num>
  <w:num w:numId="8" w16cid:durableId="1249731748">
    <w:abstractNumId w:val="7"/>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2"/>
  </w:num>
  <w:num w:numId="18" w16cid:durableId="1995376813">
    <w:abstractNumId w:val="36"/>
  </w:num>
  <w:num w:numId="19" w16cid:durableId="1213736766">
    <w:abstractNumId w:val="21"/>
  </w:num>
  <w:num w:numId="20" w16cid:durableId="1125275007">
    <w:abstractNumId w:val="12"/>
  </w:num>
  <w:num w:numId="21" w16cid:durableId="2040547397">
    <w:abstractNumId w:val="37"/>
  </w:num>
  <w:num w:numId="22" w16cid:durableId="529881585">
    <w:abstractNumId w:val="26"/>
  </w:num>
  <w:num w:numId="23" w16cid:durableId="177432559">
    <w:abstractNumId w:val="5"/>
  </w:num>
  <w:num w:numId="24" w16cid:durableId="480658074">
    <w:abstractNumId w:val="11"/>
  </w:num>
  <w:num w:numId="25" w16cid:durableId="463619110">
    <w:abstractNumId w:val="27"/>
  </w:num>
  <w:num w:numId="26" w16cid:durableId="1726296772">
    <w:abstractNumId w:val="4"/>
  </w:num>
  <w:num w:numId="27" w16cid:durableId="2089306093">
    <w:abstractNumId w:val="24"/>
  </w:num>
  <w:num w:numId="28" w16cid:durableId="377632838">
    <w:abstractNumId w:val="0"/>
  </w:num>
  <w:num w:numId="29" w16cid:durableId="916941317">
    <w:abstractNumId w:val="30"/>
  </w:num>
  <w:num w:numId="30" w16cid:durableId="816454158">
    <w:abstractNumId w:val="13"/>
  </w:num>
  <w:num w:numId="31" w16cid:durableId="1020937425">
    <w:abstractNumId w:val="3"/>
  </w:num>
  <w:num w:numId="32" w16cid:durableId="302272799">
    <w:abstractNumId w:val="31"/>
  </w:num>
  <w:num w:numId="33" w16cid:durableId="1636331422">
    <w:abstractNumId w:val="32"/>
  </w:num>
  <w:num w:numId="34" w16cid:durableId="559513574">
    <w:abstractNumId w:val="6"/>
  </w:num>
  <w:num w:numId="35" w16cid:durableId="2102951736">
    <w:abstractNumId w:val="1"/>
  </w:num>
  <w:num w:numId="36" w16cid:durableId="437220458">
    <w:abstractNumId w:val="23"/>
  </w:num>
  <w:num w:numId="37" w16cid:durableId="1230654683">
    <w:abstractNumId w:val="19"/>
  </w:num>
  <w:num w:numId="38" w16cid:durableId="891843084">
    <w:abstractNumId w:val="34"/>
  </w:num>
  <w:num w:numId="39" w16cid:durableId="607929190">
    <w:abstractNumId w:val="33"/>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1824080530">
    <w:abstractNumId w:val="14"/>
  </w:num>
  <w:num w:numId="44" w16cid:durableId="193103885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4E5"/>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46A"/>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3E9"/>
    <w:rsid w:val="0003389F"/>
    <w:rsid w:val="0003393C"/>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808"/>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D89"/>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0DDB"/>
    <w:rsid w:val="00081A9A"/>
    <w:rsid w:val="00082C74"/>
    <w:rsid w:val="00083C4D"/>
    <w:rsid w:val="00083DF1"/>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0672"/>
    <w:rsid w:val="000B113A"/>
    <w:rsid w:val="000B1225"/>
    <w:rsid w:val="000B148E"/>
    <w:rsid w:val="000B1979"/>
    <w:rsid w:val="000B1C79"/>
    <w:rsid w:val="000B1D96"/>
    <w:rsid w:val="000B2113"/>
    <w:rsid w:val="000B2A44"/>
    <w:rsid w:val="000B3ABC"/>
    <w:rsid w:val="000B4BB1"/>
    <w:rsid w:val="000B4CFF"/>
    <w:rsid w:val="000B65A9"/>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C3C"/>
    <w:rsid w:val="000C6E7C"/>
    <w:rsid w:val="000C6E9C"/>
    <w:rsid w:val="000C77AE"/>
    <w:rsid w:val="000D0172"/>
    <w:rsid w:val="000D0A8F"/>
    <w:rsid w:val="000D0B7E"/>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2E4"/>
    <w:rsid w:val="0010083D"/>
    <w:rsid w:val="0010165C"/>
    <w:rsid w:val="0010259C"/>
    <w:rsid w:val="0010283B"/>
    <w:rsid w:val="00102A80"/>
    <w:rsid w:val="001035C8"/>
    <w:rsid w:val="001038D8"/>
    <w:rsid w:val="001041B8"/>
    <w:rsid w:val="00104E02"/>
    <w:rsid w:val="001052BE"/>
    <w:rsid w:val="00105FC1"/>
    <w:rsid w:val="001074F1"/>
    <w:rsid w:val="00107603"/>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E23"/>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66D7"/>
    <w:rsid w:val="00157F43"/>
    <w:rsid w:val="00161188"/>
    <w:rsid w:val="001617DC"/>
    <w:rsid w:val="00161A91"/>
    <w:rsid w:val="001624B8"/>
    <w:rsid w:val="001626E5"/>
    <w:rsid w:val="00162FB8"/>
    <w:rsid w:val="001633D0"/>
    <w:rsid w:val="00163928"/>
    <w:rsid w:val="00163DBF"/>
    <w:rsid w:val="00164B98"/>
    <w:rsid w:val="00164CEC"/>
    <w:rsid w:val="00164F05"/>
    <w:rsid w:val="001651BA"/>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473"/>
    <w:rsid w:val="001A2F08"/>
    <w:rsid w:val="001A492F"/>
    <w:rsid w:val="001A4B98"/>
    <w:rsid w:val="001A4E12"/>
    <w:rsid w:val="001A55C6"/>
    <w:rsid w:val="001A5BE9"/>
    <w:rsid w:val="001A5D45"/>
    <w:rsid w:val="001A6D68"/>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D7F05"/>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EAE"/>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2E30"/>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0A9"/>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7A3"/>
    <w:rsid w:val="002639B9"/>
    <w:rsid w:val="00264157"/>
    <w:rsid w:val="00266A30"/>
    <w:rsid w:val="00267272"/>
    <w:rsid w:val="0027025E"/>
    <w:rsid w:val="00270AF9"/>
    <w:rsid w:val="00270B74"/>
    <w:rsid w:val="00270D07"/>
    <w:rsid w:val="0027105D"/>
    <w:rsid w:val="0027203C"/>
    <w:rsid w:val="0027224E"/>
    <w:rsid w:val="00272393"/>
    <w:rsid w:val="0027372D"/>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288"/>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68E"/>
    <w:rsid w:val="002F19E3"/>
    <w:rsid w:val="002F1DE6"/>
    <w:rsid w:val="002F2790"/>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120"/>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1FF7"/>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ADB"/>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240"/>
    <w:rsid w:val="00337603"/>
    <w:rsid w:val="00337C96"/>
    <w:rsid w:val="00340CE9"/>
    <w:rsid w:val="00341815"/>
    <w:rsid w:val="003423A5"/>
    <w:rsid w:val="003428FC"/>
    <w:rsid w:val="00342B93"/>
    <w:rsid w:val="003431E9"/>
    <w:rsid w:val="003439C3"/>
    <w:rsid w:val="00343B5F"/>
    <w:rsid w:val="003442B7"/>
    <w:rsid w:val="00345449"/>
    <w:rsid w:val="00345543"/>
    <w:rsid w:val="00345B8F"/>
    <w:rsid w:val="0034672B"/>
    <w:rsid w:val="00347911"/>
    <w:rsid w:val="00347F5F"/>
    <w:rsid w:val="003504D5"/>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D8B"/>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21"/>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197"/>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16"/>
    <w:rsid w:val="0040707B"/>
    <w:rsid w:val="0040771B"/>
    <w:rsid w:val="00407930"/>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B2A"/>
    <w:rsid w:val="004246BC"/>
    <w:rsid w:val="00425A4F"/>
    <w:rsid w:val="0042676E"/>
    <w:rsid w:val="004306E3"/>
    <w:rsid w:val="00430A99"/>
    <w:rsid w:val="004314E6"/>
    <w:rsid w:val="00431742"/>
    <w:rsid w:val="00431FD7"/>
    <w:rsid w:val="0043223C"/>
    <w:rsid w:val="00432D39"/>
    <w:rsid w:val="004332E8"/>
    <w:rsid w:val="00433B85"/>
    <w:rsid w:val="00433DBA"/>
    <w:rsid w:val="00434908"/>
    <w:rsid w:val="004350E2"/>
    <w:rsid w:val="0043568A"/>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2A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4A16"/>
    <w:rsid w:val="0046506F"/>
    <w:rsid w:val="00465F59"/>
    <w:rsid w:val="004661C2"/>
    <w:rsid w:val="00466615"/>
    <w:rsid w:val="00466681"/>
    <w:rsid w:val="00466F44"/>
    <w:rsid w:val="00466FD3"/>
    <w:rsid w:val="00467C9D"/>
    <w:rsid w:val="00467DC5"/>
    <w:rsid w:val="00470640"/>
    <w:rsid w:val="0047074F"/>
    <w:rsid w:val="00471AB4"/>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85C"/>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D6A"/>
    <w:rsid w:val="004A2ED9"/>
    <w:rsid w:val="004A33D6"/>
    <w:rsid w:val="004A34ED"/>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4E65"/>
    <w:rsid w:val="004B57CF"/>
    <w:rsid w:val="004B6241"/>
    <w:rsid w:val="004B665E"/>
    <w:rsid w:val="004B735C"/>
    <w:rsid w:val="004C0028"/>
    <w:rsid w:val="004C07CE"/>
    <w:rsid w:val="004C15F8"/>
    <w:rsid w:val="004C1678"/>
    <w:rsid w:val="004C23BC"/>
    <w:rsid w:val="004C295C"/>
    <w:rsid w:val="004C3143"/>
    <w:rsid w:val="004C329A"/>
    <w:rsid w:val="004C4787"/>
    <w:rsid w:val="004C52DE"/>
    <w:rsid w:val="004C57A0"/>
    <w:rsid w:val="004C5B64"/>
    <w:rsid w:val="004C6FE6"/>
    <w:rsid w:val="004C73DB"/>
    <w:rsid w:val="004D0214"/>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883"/>
    <w:rsid w:val="004E0EF9"/>
    <w:rsid w:val="004E14FD"/>
    <w:rsid w:val="004E18CE"/>
    <w:rsid w:val="004E2221"/>
    <w:rsid w:val="004E30D9"/>
    <w:rsid w:val="004E38C2"/>
    <w:rsid w:val="004E3E6F"/>
    <w:rsid w:val="004E3ECE"/>
    <w:rsid w:val="004E44E3"/>
    <w:rsid w:val="004E473D"/>
    <w:rsid w:val="004E4A58"/>
    <w:rsid w:val="004E4B26"/>
    <w:rsid w:val="004E4DF0"/>
    <w:rsid w:val="004E57A7"/>
    <w:rsid w:val="004E5F54"/>
    <w:rsid w:val="004E5F72"/>
    <w:rsid w:val="004E680F"/>
    <w:rsid w:val="004E6E32"/>
    <w:rsid w:val="004E74F3"/>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4BCB"/>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5ED7"/>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012"/>
    <w:rsid w:val="00536AF4"/>
    <w:rsid w:val="00536CE2"/>
    <w:rsid w:val="0053717B"/>
    <w:rsid w:val="0053770B"/>
    <w:rsid w:val="005409D9"/>
    <w:rsid w:val="005410D5"/>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226"/>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360"/>
    <w:rsid w:val="005877E4"/>
    <w:rsid w:val="0058780F"/>
    <w:rsid w:val="005906EF"/>
    <w:rsid w:val="00590C78"/>
    <w:rsid w:val="00591086"/>
    <w:rsid w:val="00591BFF"/>
    <w:rsid w:val="00591DCD"/>
    <w:rsid w:val="005922CC"/>
    <w:rsid w:val="005924D3"/>
    <w:rsid w:val="0059357D"/>
    <w:rsid w:val="00593857"/>
    <w:rsid w:val="00593B60"/>
    <w:rsid w:val="0059469C"/>
    <w:rsid w:val="005949D0"/>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1F3F"/>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12A1"/>
    <w:rsid w:val="005D2F88"/>
    <w:rsid w:val="005D31AF"/>
    <w:rsid w:val="005D3292"/>
    <w:rsid w:val="005D33B9"/>
    <w:rsid w:val="005D4014"/>
    <w:rsid w:val="005D44AE"/>
    <w:rsid w:val="005D4553"/>
    <w:rsid w:val="005D49DF"/>
    <w:rsid w:val="005D56B8"/>
    <w:rsid w:val="005D581B"/>
    <w:rsid w:val="005D6D32"/>
    <w:rsid w:val="005D7EAA"/>
    <w:rsid w:val="005E04EC"/>
    <w:rsid w:val="005E0B95"/>
    <w:rsid w:val="005E10B2"/>
    <w:rsid w:val="005E16EE"/>
    <w:rsid w:val="005E251B"/>
    <w:rsid w:val="005E2673"/>
    <w:rsid w:val="005E29D5"/>
    <w:rsid w:val="005E44AF"/>
    <w:rsid w:val="005E4D44"/>
    <w:rsid w:val="005E6424"/>
    <w:rsid w:val="005E66CC"/>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2CD"/>
    <w:rsid w:val="00620337"/>
    <w:rsid w:val="0062142F"/>
    <w:rsid w:val="00621598"/>
    <w:rsid w:val="00621E20"/>
    <w:rsid w:val="00621F2D"/>
    <w:rsid w:val="00621F8C"/>
    <w:rsid w:val="0062249D"/>
    <w:rsid w:val="006225B1"/>
    <w:rsid w:val="006231A5"/>
    <w:rsid w:val="0062326D"/>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1CB8"/>
    <w:rsid w:val="006421DE"/>
    <w:rsid w:val="00642697"/>
    <w:rsid w:val="00642FFB"/>
    <w:rsid w:val="00643010"/>
    <w:rsid w:val="006433FE"/>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71"/>
    <w:rsid w:val="006812EC"/>
    <w:rsid w:val="0068140F"/>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0F66"/>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0D33"/>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2D0D"/>
    <w:rsid w:val="006E2DFF"/>
    <w:rsid w:val="006E3B9D"/>
    <w:rsid w:val="006E3CDE"/>
    <w:rsid w:val="006E5149"/>
    <w:rsid w:val="006E5780"/>
    <w:rsid w:val="006E655C"/>
    <w:rsid w:val="006E69AA"/>
    <w:rsid w:val="006E6F66"/>
    <w:rsid w:val="006F0481"/>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6CEC"/>
    <w:rsid w:val="006F7704"/>
    <w:rsid w:val="006F7847"/>
    <w:rsid w:val="0070006B"/>
    <w:rsid w:val="007001BC"/>
    <w:rsid w:val="007001D5"/>
    <w:rsid w:val="00700BF7"/>
    <w:rsid w:val="0070180D"/>
    <w:rsid w:val="00703220"/>
    <w:rsid w:val="00703601"/>
    <w:rsid w:val="00703D0D"/>
    <w:rsid w:val="007041DE"/>
    <w:rsid w:val="007043F9"/>
    <w:rsid w:val="00704B93"/>
    <w:rsid w:val="00706344"/>
    <w:rsid w:val="00706618"/>
    <w:rsid w:val="00706766"/>
    <w:rsid w:val="0070676C"/>
    <w:rsid w:val="00706B06"/>
    <w:rsid w:val="00706E8E"/>
    <w:rsid w:val="00707567"/>
    <w:rsid w:val="007102C8"/>
    <w:rsid w:val="0071118E"/>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175"/>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6776"/>
    <w:rsid w:val="00727D82"/>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1BA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01B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B1D"/>
    <w:rsid w:val="0078792B"/>
    <w:rsid w:val="007902D2"/>
    <w:rsid w:val="00790C61"/>
    <w:rsid w:val="0079150C"/>
    <w:rsid w:val="007919F2"/>
    <w:rsid w:val="00791B2C"/>
    <w:rsid w:val="007926B3"/>
    <w:rsid w:val="007942AC"/>
    <w:rsid w:val="00795719"/>
    <w:rsid w:val="0079576B"/>
    <w:rsid w:val="00796763"/>
    <w:rsid w:val="0079708F"/>
    <w:rsid w:val="0079730C"/>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406"/>
    <w:rsid w:val="007B58E3"/>
    <w:rsid w:val="007B63C1"/>
    <w:rsid w:val="007B67B1"/>
    <w:rsid w:val="007B71C2"/>
    <w:rsid w:val="007B7494"/>
    <w:rsid w:val="007C0252"/>
    <w:rsid w:val="007C0799"/>
    <w:rsid w:val="007C1FD5"/>
    <w:rsid w:val="007C224E"/>
    <w:rsid w:val="007C33A7"/>
    <w:rsid w:val="007C3F7C"/>
    <w:rsid w:val="007C46D1"/>
    <w:rsid w:val="007C46FD"/>
    <w:rsid w:val="007C481B"/>
    <w:rsid w:val="007C4D93"/>
    <w:rsid w:val="007C5668"/>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7A6"/>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69C"/>
    <w:rsid w:val="00864F6C"/>
    <w:rsid w:val="008650B8"/>
    <w:rsid w:val="008650C6"/>
    <w:rsid w:val="00866ACD"/>
    <w:rsid w:val="00866F67"/>
    <w:rsid w:val="0086733A"/>
    <w:rsid w:val="00867B80"/>
    <w:rsid w:val="0087059E"/>
    <w:rsid w:val="008711BA"/>
    <w:rsid w:val="0087201B"/>
    <w:rsid w:val="0087212E"/>
    <w:rsid w:val="00872D06"/>
    <w:rsid w:val="00872D84"/>
    <w:rsid w:val="00872FB1"/>
    <w:rsid w:val="008750B7"/>
    <w:rsid w:val="008754BC"/>
    <w:rsid w:val="00875DB5"/>
    <w:rsid w:val="008763E4"/>
    <w:rsid w:val="00876E5B"/>
    <w:rsid w:val="008773FF"/>
    <w:rsid w:val="00877513"/>
    <w:rsid w:val="0088028A"/>
    <w:rsid w:val="00881471"/>
    <w:rsid w:val="00881CE4"/>
    <w:rsid w:val="00882012"/>
    <w:rsid w:val="008826BD"/>
    <w:rsid w:val="00882ABD"/>
    <w:rsid w:val="00882D24"/>
    <w:rsid w:val="0088381F"/>
    <w:rsid w:val="00883BAC"/>
    <w:rsid w:val="00885165"/>
    <w:rsid w:val="0088578C"/>
    <w:rsid w:val="00885C04"/>
    <w:rsid w:val="008861B8"/>
    <w:rsid w:val="00886893"/>
    <w:rsid w:val="00886E01"/>
    <w:rsid w:val="00886E91"/>
    <w:rsid w:val="00886FC0"/>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6DCB"/>
    <w:rsid w:val="008972EC"/>
    <w:rsid w:val="008976A4"/>
    <w:rsid w:val="00897C39"/>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858"/>
    <w:rsid w:val="008B3AEA"/>
    <w:rsid w:val="008B49E3"/>
    <w:rsid w:val="008B4AE1"/>
    <w:rsid w:val="008B5A60"/>
    <w:rsid w:val="008B68D6"/>
    <w:rsid w:val="008B7228"/>
    <w:rsid w:val="008C0858"/>
    <w:rsid w:val="008C0DAE"/>
    <w:rsid w:val="008C0E70"/>
    <w:rsid w:val="008C1506"/>
    <w:rsid w:val="008C1ECF"/>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2C0D"/>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010"/>
    <w:rsid w:val="008F411A"/>
    <w:rsid w:val="008F5441"/>
    <w:rsid w:val="008F54FC"/>
    <w:rsid w:val="008F56C2"/>
    <w:rsid w:val="008F5AB2"/>
    <w:rsid w:val="008F5BF1"/>
    <w:rsid w:val="008F5CAB"/>
    <w:rsid w:val="008F5EFF"/>
    <w:rsid w:val="008F626B"/>
    <w:rsid w:val="008F6819"/>
    <w:rsid w:val="008F6F3C"/>
    <w:rsid w:val="008F72CA"/>
    <w:rsid w:val="008F7890"/>
    <w:rsid w:val="00900156"/>
    <w:rsid w:val="0090017E"/>
    <w:rsid w:val="00900C4C"/>
    <w:rsid w:val="009010A2"/>
    <w:rsid w:val="00901638"/>
    <w:rsid w:val="00901901"/>
    <w:rsid w:val="00901EF3"/>
    <w:rsid w:val="00901FBC"/>
    <w:rsid w:val="0090218E"/>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3F9C"/>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7AD"/>
    <w:rsid w:val="009248D8"/>
    <w:rsid w:val="00924C33"/>
    <w:rsid w:val="00924F61"/>
    <w:rsid w:val="00924FFC"/>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AC8"/>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7A7"/>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37C"/>
    <w:rsid w:val="0099774D"/>
    <w:rsid w:val="00997F35"/>
    <w:rsid w:val="009A01FA"/>
    <w:rsid w:val="009A1DAC"/>
    <w:rsid w:val="009A1ED9"/>
    <w:rsid w:val="009A2836"/>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2CA"/>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1FDC"/>
    <w:rsid w:val="009E2AAB"/>
    <w:rsid w:val="009E3B14"/>
    <w:rsid w:val="009E3D83"/>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19A1"/>
    <w:rsid w:val="00A1207B"/>
    <w:rsid w:val="00A12395"/>
    <w:rsid w:val="00A13C23"/>
    <w:rsid w:val="00A14261"/>
    <w:rsid w:val="00A142C2"/>
    <w:rsid w:val="00A1440F"/>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653"/>
    <w:rsid w:val="00A55D65"/>
    <w:rsid w:val="00A569A0"/>
    <w:rsid w:val="00A56A10"/>
    <w:rsid w:val="00A56C47"/>
    <w:rsid w:val="00A570F1"/>
    <w:rsid w:val="00A5757F"/>
    <w:rsid w:val="00A5775E"/>
    <w:rsid w:val="00A6025D"/>
    <w:rsid w:val="00A60539"/>
    <w:rsid w:val="00A60E6F"/>
    <w:rsid w:val="00A617C8"/>
    <w:rsid w:val="00A62F2A"/>
    <w:rsid w:val="00A642A6"/>
    <w:rsid w:val="00A650DD"/>
    <w:rsid w:val="00A65819"/>
    <w:rsid w:val="00A66EEC"/>
    <w:rsid w:val="00A674DA"/>
    <w:rsid w:val="00A6768D"/>
    <w:rsid w:val="00A679D6"/>
    <w:rsid w:val="00A702A7"/>
    <w:rsid w:val="00A70512"/>
    <w:rsid w:val="00A70590"/>
    <w:rsid w:val="00A706E0"/>
    <w:rsid w:val="00A714F5"/>
    <w:rsid w:val="00A723C0"/>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5FCC"/>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97897"/>
    <w:rsid w:val="00AA00D0"/>
    <w:rsid w:val="00AA0143"/>
    <w:rsid w:val="00AA0245"/>
    <w:rsid w:val="00AA02FB"/>
    <w:rsid w:val="00AA08B1"/>
    <w:rsid w:val="00AA0C4B"/>
    <w:rsid w:val="00AA104D"/>
    <w:rsid w:val="00AA22C0"/>
    <w:rsid w:val="00AA26AB"/>
    <w:rsid w:val="00AA2956"/>
    <w:rsid w:val="00AA2DE6"/>
    <w:rsid w:val="00AA3C4D"/>
    <w:rsid w:val="00AA4709"/>
    <w:rsid w:val="00AA4D33"/>
    <w:rsid w:val="00AA4E8B"/>
    <w:rsid w:val="00AA5622"/>
    <w:rsid w:val="00AA62FE"/>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0B6A"/>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7EE"/>
    <w:rsid w:val="00AF2DD8"/>
    <w:rsid w:val="00AF35D9"/>
    <w:rsid w:val="00AF3A7D"/>
    <w:rsid w:val="00AF45D7"/>
    <w:rsid w:val="00AF5287"/>
    <w:rsid w:val="00AF54A1"/>
    <w:rsid w:val="00AF5948"/>
    <w:rsid w:val="00AF5B3E"/>
    <w:rsid w:val="00AF5CAF"/>
    <w:rsid w:val="00AF7ABF"/>
    <w:rsid w:val="00B0037B"/>
    <w:rsid w:val="00B01169"/>
    <w:rsid w:val="00B015BA"/>
    <w:rsid w:val="00B02146"/>
    <w:rsid w:val="00B021D4"/>
    <w:rsid w:val="00B021DA"/>
    <w:rsid w:val="00B02338"/>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36E3"/>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1A51"/>
    <w:rsid w:val="00B32520"/>
    <w:rsid w:val="00B3254A"/>
    <w:rsid w:val="00B33BEE"/>
    <w:rsid w:val="00B341A1"/>
    <w:rsid w:val="00B34201"/>
    <w:rsid w:val="00B343D0"/>
    <w:rsid w:val="00B34AE7"/>
    <w:rsid w:val="00B34C46"/>
    <w:rsid w:val="00B34E8C"/>
    <w:rsid w:val="00B36B39"/>
    <w:rsid w:val="00B36B96"/>
    <w:rsid w:val="00B379F8"/>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1D"/>
    <w:rsid w:val="00B5098D"/>
    <w:rsid w:val="00B50ADD"/>
    <w:rsid w:val="00B5198D"/>
    <w:rsid w:val="00B51992"/>
    <w:rsid w:val="00B51B43"/>
    <w:rsid w:val="00B51C56"/>
    <w:rsid w:val="00B52F6A"/>
    <w:rsid w:val="00B539B6"/>
    <w:rsid w:val="00B54F05"/>
    <w:rsid w:val="00B556F2"/>
    <w:rsid w:val="00B5571F"/>
    <w:rsid w:val="00B560BF"/>
    <w:rsid w:val="00B56D47"/>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A18"/>
    <w:rsid w:val="00B91DA8"/>
    <w:rsid w:val="00B91DF7"/>
    <w:rsid w:val="00B9226F"/>
    <w:rsid w:val="00B9257B"/>
    <w:rsid w:val="00B9290B"/>
    <w:rsid w:val="00B92DDD"/>
    <w:rsid w:val="00B93834"/>
    <w:rsid w:val="00B93925"/>
    <w:rsid w:val="00B93D48"/>
    <w:rsid w:val="00B93DB4"/>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3C02"/>
    <w:rsid w:val="00BB455A"/>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801"/>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01BB"/>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424"/>
    <w:rsid w:val="00C06742"/>
    <w:rsid w:val="00C06E74"/>
    <w:rsid w:val="00C07314"/>
    <w:rsid w:val="00C0768F"/>
    <w:rsid w:val="00C076C4"/>
    <w:rsid w:val="00C108ED"/>
    <w:rsid w:val="00C10D38"/>
    <w:rsid w:val="00C115B5"/>
    <w:rsid w:val="00C11BC0"/>
    <w:rsid w:val="00C128EB"/>
    <w:rsid w:val="00C13F6B"/>
    <w:rsid w:val="00C14356"/>
    <w:rsid w:val="00C14835"/>
    <w:rsid w:val="00C1490F"/>
    <w:rsid w:val="00C14DFB"/>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4EE"/>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10D"/>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411"/>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AA4"/>
    <w:rsid w:val="00CA6F31"/>
    <w:rsid w:val="00CA7A23"/>
    <w:rsid w:val="00CA7BA1"/>
    <w:rsid w:val="00CA7BF2"/>
    <w:rsid w:val="00CB0198"/>
    <w:rsid w:val="00CB0596"/>
    <w:rsid w:val="00CB0936"/>
    <w:rsid w:val="00CB11DB"/>
    <w:rsid w:val="00CB17AC"/>
    <w:rsid w:val="00CB1CF3"/>
    <w:rsid w:val="00CB2479"/>
    <w:rsid w:val="00CB25C3"/>
    <w:rsid w:val="00CB2678"/>
    <w:rsid w:val="00CB3322"/>
    <w:rsid w:val="00CB39ED"/>
    <w:rsid w:val="00CB3CB6"/>
    <w:rsid w:val="00CB4920"/>
    <w:rsid w:val="00CB4C84"/>
    <w:rsid w:val="00CB4CCC"/>
    <w:rsid w:val="00CB4D50"/>
    <w:rsid w:val="00CB5451"/>
    <w:rsid w:val="00CB577F"/>
    <w:rsid w:val="00CB5860"/>
    <w:rsid w:val="00CB5D11"/>
    <w:rsid w:val="00CB5D88"/>
    <w:rsid w:val="00CB5E27"/>
    <w:rsid w:val="00CB708B"/>
    <w:rsid w:val="00CB73FD"/>
    <w:rsid w:val="00CB7500"/>
    <w:rsid w:val="00CB7874"/>
    <w:rsid w:val="00CB78BA"/>
    <w:rsid w:val="00CB7E20"/>
    <w:rsid w:val="00CC018C"/>
    <w:rsid w:val="00CC04BE"/>
    <w:rsid w:val="00CC067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59A"/>
    <w:rsid w:val="00D10B63"/>
    <w:rsid w:val="00D11D61"/>
    <w:rsid w:val="00D12C1F"/>
    <w:rsid w:val="00D12E9D"/>
    <w:rsid w:val="00D12F23"/>
    <w:rsid w:val="00D131C9"/>
    <w:rsid w:val="00D14558"/>
    <w:rsid w:val="00D1478E"/>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A13"/>
    <w:rsid w:val="00D47B7C"/>
    <w:rsid w:val="00D500E5"/>
    <w:rsid w:val="00D50C83"/>
    <w:rsid w:val="00D515C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0E2"/>
    <w:rsid w:val="00DB2A20"/>
    <w:rsid w:val="00DB2A2C"/>
    <w:rsid w:val="00DB2B25"/>
    <w:rsid w:val="00DB37BD"/>
    <w:rsid w:val="00DB46C8"/>
    <w:rsid w:val="00DB4C03"/>
    <w:rsid w:val="00DB5BB3"/>
    <w:rsid w:val="00DB70AA"/>
    <w:rsid w:val="00DB7297"/>
    <w:rsid w:val="00DB7416"/>
    <w:rsid w:val="00DB7648"/>
    <w:rsid w:val="00DB7ABE"/>
    <w:rsid w:val="00DC0052"/>
    <w:rsid w:val="00DC077D"/>
    <w:rsid w:val="00DC1D57"/>
    <w:rsid w:val="00DC227D"/>
    <w:rsid w:val="00DC276B"/>
    <w:rsid w:val="00DC27BC"/>
    <w:rsid w:val="00DC2816"/>
    <w:rsid w:val="00DC2DCD"/>
    <w:rsid w:val="00DC33BF"/>
    <w:rsid w:val="00DC4940"/>
    <w:rsid w:val="00DC5013"/>
    <w:rsid w:val="00DC50EF"/>
    <w:rsid w:val="00DC52D1"/>
    <w:rsid w:val="00DC5386"/>
    <w:rsid w:val="00DC57B3"/>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1FF4"/>
    <w:rsid w:val="00DE21D6"/>
    <w:rsid w:val="00DE2241"/>
    <w:rsid w:val="00DE27FE"/>
    <w:rsid w:val="00DE2A2E"/>
    <w:rsid w:val="00DE2D02"/>
    <w:rsid w:val="00DE39D5"/>
    <w:rsid w:val="00DE3FCC"/>
    <w:rsid w:val="00DE49A2"/>
    <w:rsid w:val="00DE51A9"/>
    <w:rsid w:val="00DE54C0"/>
    <w:rsid w:val="00DE58DF"/>
    <w:rsid w:val="00DF01B7"/>
    <w:rsid w:val="00DF0F79"/>
    <w:rsid w:val="00DF17A0"/>
    <w:rsid w:val="00DF2565"/>
    <w:rsid w:val="00DF2B2C"/>
    <w:rsid w:val="00DF384B"/>
    <w:rsid w:val="00DF4A23"/>
    <w:rsid w:val="00DF4B17"/>
    <w:rsid w:val="00DF53EF"/>
    <w:rsid w:val="00DF582F"/>
    <w:rsid w:val="00DF5889"/>
    <w:rsid w:val="00DF5B8F"/>
    <w:rsid w:val="00DF6206"/>
    <w:rsid w:val="00DF66AA"/>
    <w:rsid w:val="00DF74A8"/>
    <w:rsid w:val="00DF7864"/>
    <w:rsid w:val="00E007F3"/>
    <w:rsid w:val="00E013BE"/>
    <w:rsid w:val="00E01FD7"/>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453"/>
    <w:rsid w:val="00E1351A"/>
    <w:rsid w:val="00E13627"/>
    <w:rsid w:val="00E13CF2"/>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46D"/>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DE6"/>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4ABC"/>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5DD"/>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160"/>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3CF"/>
    <w:rsid w:val="00EA3E83"/>
    <w:rsid w:val="00EA3F09"/>
    <w:rsid w:val="00EA4398"/>
    <w:rsid w:val="00EA456D"/>
    <w:rsid w:val="00EA4580"/>
    <w:rsid w:val="00EA46A2"/>
    <w:rsid w:val="00EA5280"/>
    <w:rsid w:val="00EA53E0"/>
    <w:rsid w:val="00EA566F"/>
    <w:rsid w:val="00EA5A77"/>
    <w:rsid w:val="00EA6A84"/>
    <w:rsid w:val="00EA7893"/>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4B3"/>
    <w:rsid w:val="00ED17DF"/>
    <w:rsid w:val="00ED2505"/>
    <w:rsid w:val="00ED329B"/>
    <w:rsid w:val="00ED3AA3"/>
    <w:rsid w:val="00ED4403"/>
    <w:rsid w:val="00ED5981"/>
    <w:rsid w:val="00ED5995"/>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9DD"/>
    <w:rsid w:val="00EE3B58"/>
    <w:rsid w:val="00EE40CD"/>
    <w:rsid w:val="00EE4275"/>
    <w:rsid w:val="00EE4409"/>
    <w:rsid w:val="00EE53E7"/>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3BD3"/>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DED"/>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1E53"/>
    <w:rsid w:val="00F42325"/>
    <w:rsid w:val="00F4237E"/>
    <w:rsid w:val="00F42456"/>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573A"/>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8F6"/>
    <w:rsid w:val="00F65E82"/>
    <w:rsid w:val="00F66935"/>
    <w:rsid w:val="00F6709F"/>
    <w:rsid w:val="00F675B9"/>
    <w:rsid w:val="00F676DC"/>
    <w:rsid w:val="00F679E1"/>
    <w:rsid w:val="00F67C7A"/>
    <w:rsid w:val="00F704AE"/>
    <w:rsid w:val="00F70523"/>
    <w:rsid w:val="00F709A3"/>
    <w:rsid w:val="00F70D42"/>
    <w:rsid w:val="00F73027"/>
    <w:rsid w:val="00F7310C"/>
    <w:rsid w:val="00F732BB"/>
    <w:rsid w:val="00F73832"/>
    <w:rsid w:val="00F74347"/>
    <w:rsid w:val="00F74BAE"/>
    <w:rsid w:val="00F74D4A"/>
    <w:rsid w:val="00F74E08"/>
    <w:rsid w:val="00F74E55"/>
    <w:rsid w:val="00F75D35"/>
    <w:rsid w:val="00F75E6A"/>
    <w:rsid w:val="00F76102"/>
    <w:rsid w:val="00F76880"/>
    <w:rsid w:val="00F768E2"/>
    <w:rsid w:val="00F772CB"/>
    <w:rsid w:val="00F77EB4"/>
    <w:rsid w:val="00F800A1"/>
    <w:rsid w:val="00F803C1"/>
    <w:rsid w:val="00F80514"/>
    <w:rsid w:val="00F82FE5"/>
    <w:rsid w:val="00F83C50"/>
    <w:rsid w:val="00F83D7A"/>
    <w:rsid w:val="00F843C0"/>
    <w:rsid w:val="00F846CA"/>
    <w:rsid w:val="00F85E28"/>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0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2466"/>
    <w:rsid w:val="00FE2DE6"/>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列出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 w:type="character" w:customStyle="1" w:styleId="ng-star-inserted">
    <w:name w:val="ng-star-inserted"/>
    <w:basedOn w:val="DefaultParagraphFont"/>
    <w:rsid w:val="00256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customXml/itemProps2.xml><?xml version="1.0" encoding="utf-8"?>
<ds:datastoreItem xmlns:ds="http://schemas.openxmlformats.org/officeDocument/2006/customXml" ds:itemID="{C59876C0-D5EE-4351-961A-4199799DF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2785-3CD5-433C-9BFE-4D897930B3B3}">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0AFD3886-B3E8-4D84-ADBE-C78F3582EC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3</Pages>
  <Words>1406</Words>
  <Characters>8126</Characters>
  <Application>Microsoft Office Word</Application>
  <DocSecurity>0</DocSecurity>
  <Lines>128</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9500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725</cp:revision>
  <cp:lastPrinted>2018-04-04T09:40:00Z</cp:lastPrinted>
  <dcterms:created xsi:type="dcterms:W3CDTF">2024-05-09T11:23:00Z</dcterms:created>
  <dcterms:modified xsi:type="dcterms:W3CDTF">2026-01-30T05:14:00Z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